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58C3926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sidR="00D86A98">
        <w:rPr>
          <w:rFonts w:ascii="Times New Roman" w:hAnsi="Times New Roman" w:cs="Times New Roman"/>
          <w:sz w:val="24"/>
          <w:szCs w:val="24"/>
        </w:rPr>
        <w:t>; GTFS; waiting time; mobile apps</w:t>
      </w:r>
      <w:r>
        <w:rPr>
          <w:rFonts w:ascii="Times New Roman" w:hAnsi="Times New Roman" w:cs="Times New Roman"/>
          <w:sz w:val="24"/>
          <w:szCs w:val="24"/>
        </w:rPr>
        <w:t>.</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248F8D89"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641F67">
        <w:rPr>
          <w:rFonts w:ascii="Times New Roman" w:hAnsi="Times New Roman" w:cs="Times New Roman"/>
          <w:sz w:val="24"/>
          <w:szCs w:val="24"/>
        </w:rPr>
        <w:t xml:space="preserve"> and </w:t>
      </w:r>
      <w:r>
        <w:rPr>
          <w:rFonts w:ascii="Times New Roman" w:hAnsi="Times New Roman" w:cs="Times New Roman"/>
          <w:sz w:val="24"/>
          <w:szCs w:val="24"/>
        </w:rPr>
        <w:t>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6CF56775" w14:textId="31424A1A" w:rsidR="005D6197"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55379">
        <w:rPr>
          <w:rFonts w:ascii="Times New Roman" w:hAnsi="Times New Roman" w:cs="Times New Roman"/>
          <w:sz w:val="24"/>
          <w:szCs w:val="24"/>
        </w:rPr>
        <w:t>many research dem</w:t>
      </w:r>
      <w:bookmarkStart w:id="1" w:name="_GoBack"/>
      <w:bookmarkEnd w:id="1"/>
      <w:r w:rsidR="00555379">
        <w:rPr>
          <w:rFonts w:ascii="Times New Roman" w:hAnsi="Times New Roman" w:cs="Times New Roman"/>
          <w:sz w:val="24"/>
          <w:szCs w:val="24"/>
        </w:rPr>
        <w:t xml:space="preserve">onstrate that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decrease users’ waiting time</w:t>
      </w:r>
      <w:r w:rsidR="00555379">
        <w:rPr>
          <w:rFonts w:ascii="Times New Roman" w:hAnsi="Times New Roman" w:cs="Times New Roman"/>
          <w:sz w:val="24"/>
          <w:szCs w:val="24"/>
        </w:rPr>
        <w:t xml:space="preserve"> (</w:t>
      </w:r>
      <w:r w:rsidR="00555379" w:rsidRPr="00555379">
        <w:rPr>
          <w:rFonts w:ascii="Times New Roman" w:hAnsi="Times New Roman" w:cs="Times New Roman"/>
          <w:sz w:val="24"/>
          <w:szCs w:val="24"/>
          <w:highlight w:val="yellow"/>
        </w:rPr>
        <w:t>citation</w:t>
      </w:r>
      <w:r w:rsidR="00555379">
        <w:rPr>
          <w:rFonts w:ascii="Times New Roman" w:hAnsi="Times New Roman" w:cs="Times New Roman"/>
          <w:sz w:val="24"/>
          <w:szCs w:val="24"/>
        </w:rPr>
        <w:t>)</w:t>
      </w:r>
      <w:r w:rsidR="005D619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r w:rsidR="00370AFD">
        <w:rPr>
          <w:rFonts w:ascii="Times New Roman" w:hAnsi="Times New Roman" w:cs="Times New Roman"/>
          <w:sz w:val="24"/>
          <w:szCs w:val="24"/>
        </w:rPr>
        <w:t xml:space="preserve"> </w:t>
      </w:r>
      <w:r w:rsidR="005D6197">
        <w:rPr>
          <w:rFonts w:ascii="Times New Roman" w:hAnsi="Times New Roman" w:cs="Times New Roman"/>
          <w:sz w:val="24"/>
          <w:szCs w:val="24"/>
        </w:rPr>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Pr>
          <w:rFonts w:ascii="Times New Roman" w:hAnsi="Times New Roman" w:cs="Times New Roman"/>
          <w:sz w:val="24"/>
          <w:szCs w:val="24"/>
        </w:rPr>
        <w:t xml:space="preserve">. </w:t>
      </w:r>
      <w:r w:rsidR="005D6197">
        <w:rPr>
          <w:rFonts w:ascii="Times New Roman" w:hAnsi="Times New Roman" w:cs="Times New Roman"/>
          <w:sz w:val="24"/>
          <w:szCs w:val="24"/>
        </w:rPr>
        <w:t>Besides scheduling based on static timetable, RTI apps</w:t>
      </w:r>
      <w:r>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2A1B29">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For all PT system, d</w:t>
      </w:r>
      <w:r w:rsidRPr="00742068">
        <w:rPr>
          <w:rFonts w:ascii="Times New Roman" w:hAnsi="Times New Roman" w:cs="Times New Roman"/>
          <w:sz w:val="24"/>
          <w:szCs w:val="24"/>
        </w:rPr>
        <w:t>elay is inevitable. When delay happen</w:t>
      </w:r>
      <w:r w:rsidR="005D6197">
        <w:rPr>
          <w:rFonts w:ascii="Times New Roman" w:hAnsi="Times New Roman" w:cs="Times New Roman"/>
          <w:sz w:val="24"/>
          <w:szCs w:val="24"/>
        </w:rPr>
        <w:t>s</w:t>
      </w:r>
      <w:r w:rsidRPr="00742068">
        <w:rPr>
          <w:rFonts w:ascii="Times New Roman" w:hAnsi="Times New Roman" w:cs="Times New Roman"/>
          <w:sz w:val="24"/>
          <w:szCs w:val="24"/>
        </w:rPr>
        <w:t xml:space="preserve">, </w:t>
      </w:r>
      <w:r w:rsidR="005D6197">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With the help of </w:t>
      </w:r>
      <w:r w:rsidR="005D6197">
        <w:rPr>
          <w:rFonts w:ascii="Times New Roman" w:hAnsi="Times New Roman" w:cs="Times New Roman"/>
          <w:sz w:val="24"/>
          <w:szCs w:val="24"/>
        </w:rPr>
        <w:t xml:space="preserve">RTI </w:t>
      </w:r>
      <w:r w:rsidR="005D6197">
        <w:rPr>
          <w:rFonts w:ascii="Times New Roman" w:hAnsi="Times New Roman" w:cs="Times New Roman"/>
          <w:sz w:val="24"/>
          <w:szCs w:val="24"/>
        </w:rPr>
        <w:lastRenderedPageBreak/>
        <w:t>apps</w:t>
      </w:r>
      <w:r>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6CDF0325"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065BDE">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sidR="00F31C84">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w:t>
      </w:r>
      <w:r>
        <w:rPr>
          <w:rFonts w:ascii="Times New Roman" w:hAnsi="Times New Roman" w:cs="Times New Roman"/>
          <w:sz w:val="24"/>
          <w:szCs w:val="24"/>
        </w:rPr>
        <w:lastRenderedPageBreak/>
        <w:t>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7600A61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2"/>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2"/>
      <w:r>
        <w:rPr>
          <w:rStyle w:val="CommentReference"/>
        </w:rPr>
        <w:commentReference w:id="2"/>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D34D16">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421C01" w:rsidRPr="00421C01">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6FCC55BF" w:rsidR="00E032E3" w:rsidRDefault="00E032E3" w:rsidP="00E032E3">
      <w:pPr>
        <w:ind w:firstLine="720"/>
        <w:jc w:val="both"/>
        <w:rPr>
          <w:rFonts w:ascii="Times New Roman" w:hAnsi="Times New Roman" w:cs="Times New Roman" w:hint="eastAsia"/>
          <w:sz w:val="24"/>
          <w:szCs w:val="24"/>
        </w:rPr>
      </w:pPr>
      <w:commentRangeStart w:id="3"/>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Pr>
          <w:rFonts w:ascii="Times New Roman" w:hAnsi="Times New Roman" w:cs="Times New Roman"/>
          <w:sz w:val="24"/>
          <w:szCs w:val="24"/>
        </w:rPr>
        <w:t>.</w:t>
      </w:r>
      <w:commentRangeEnd w:id="3"/>
      <w:r w:rsidR="00B12B75">
        <w:rPr>
          <w:rFonts w:ascii="Times New Roman" w:hAnsi="Times New Roman" w:cs="Times New Roman"/>
          <w:sz w:val="24"/>
          <w:szCs w:val="24"/>
        </w:rPr>
        <w:t xml:space="preserve"> Likewise,</w:t>
      </w:r>
      <w:r>
        <w:rPr>
          <w:rStyle w:val="CommentReference"/>
        </w:rPr>
        <w:commentReference w:id="3"/>
      </w:r>
      <w:r>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60218D">
        <w:rPr>
          <w:rFonts w:ascii="Times New Roman" w:hAnsi="Times New Roman" w:cs="Times New Roman"/>
          <w:sz w:val="24"/>
          <w:szCs w:val="24"/>
        </w:rPr>
        <w:t xml:space="preserve"> and</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04B3A2F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w:t>
      </w:r>
      <w:r>
        <w:rPr>
          <w:rFonts w:ascii="Times New Roman" w:hAnsi="Times New Roman" w:cs="Times New Roman"/>
          <w:sz w:val="24"/>
          <w:szCs w:val="24"/>
        </w:rPr>
        <w:lastRenderedPageBreak/>
        <w:t xml:space="preserve">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A7FFCA6" w14:textId="0881C786" w:rsidR="00370AFD" w:rsidRDefault="00370AFD" w:rsidP="00370AFD">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w:t>
      </w:r>
      <w:r>
        <w:rPr>
          <w:rFonts w:ascii="Times New Roman" w:hAnsi="Times New Roman" w:cs="Times New Roman"/>
          <w:sz w:val="24"/>
          <w:szCs w:val="24"/>
        </w:rPr>
        <w:t xml:space="preserve">mobile </w:t>
      </w:r>
      <w:r>
        <w:rPr>
          <w:rFonts w:ascii="Times New Roman" w:hAnsi="Times New Roman" w:cs="Times New Roman"/>
          <w:sz w:val="24"/>
          <w:szCs w:val="24"/>
        </w:rPr>
        <w:t>real-time information</w:t>
      </w:r>
      <w:r w:rsidR="00D55375">
        <w:rPr>
          <w:rFonts w:ascii="Times New Roman" w:hAnsi="Times New Roman" w:cs="Times New Roman"/>
          <w:sz w:val="24"/>
          <w:szCs w:val="24"/>
        </w:rPr>
        <w:t>, and the re</w:t>
      </w:r>
      <w:r w:rsidR="00845416">
        <w:rPr>
          <w:rFonts w:ascii="Times New Roman" w:hAnsi="Times New Roman" w:cs="Times New Roman"/>
          <w:sz w:val="24"/>
          <w:szCs w:val="24"/>
        </w:rPr>
        <w:t>sults are diverse</w:t>
      </w:r>
      <w:r>
        <w:rPr>
          <w:rFonts w:ascii="Times New Roman" w:hAnsi="Times New Roman" w:cs="Times New Roman"/>
          <w:sz w:val="24"/>
          <w:szCs w:val="24"/>
        </w:rPr>
        <w:t xml:space="preserve">: </w:t>
      </w:r>
      <w:r w:rsidR="00845416">
        <w:rPr>
          <w:rFonts w:ascii="Times New Roman" w:hAnsi="Times New Roman" w:cs="Times New Roman"/>
          <w:sz w:val="24"/>
          <w:szCs w:val="24"/>
        </w:rPr>
        <w:t xml:space="preserve">some concluded that RTI reduces the waiting time; while the others concluded that RTI’s impact on different users is not significant. For example, </w:t>
      </w:r>
      <w:r>
        <w:rPr>
          <w:rFonts w:ascii="Times New Roman" w:hAnsi="Times New Roman" w:cs="Times New Roman"/>
          <w:sz w:val="24"/>
          <w:szCs w:val="24"/>
        </w:rPr>
        <w:t xml:space="preserve">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Watkins, &amp; Borning, 2010)</w:t>
      </w:r>
      <w:r>
        <w:rPr>
          <w:rFonts w:ascii="Times New Roman" w:hAnsi="Times New Roman" w:cs="Times New Roman"/>
          <w:sz w:val="24"/>
          <w:szCs w:val="24"/>
        </w:rPr>
        <w:fldChar w:fldCharType="end"/>
      </w:r>
      <w:r w:rsidR="00D55375">
        <w:rPr>
          <w:rFonts w:ascii="Times New Roman" w:hAnsi="Times New Roman" w:cs="Times New Roman"/>
          <w:sz w:val="24"/>
          <w:szCs w:val="24"/>
        </w:rPr>
        <w:t xml:space="preserve">. </w:t>
      </w:r>
      <w:r>
        <w:rPr>
          <w:rFonts w:ascii="Times New Roman" w:hAnsi="Times New Roman" w:cs="Times New Roman"/>
          <w:sz w:val="24"/>
          <w:szCs w:val="24"/>
        </w:rPr>
        <w:t xml:space="preserve"> </w:t>
      </w:r>
      <w:r w:rsidR="00BA4514">
        <w:rPr>
          <w:rFonts w:ascii="Times New Roman" w:hAnsi="Times New Roman" w:cs="Times New Roman"/>
          <w:sz w:val="24"/>
          <w:szCs w:val="24"/>
        </w:rPr>
        <w:t>Moreover,</w:t>
      </w:r>
      <w:r>
        <w:rPr>
          <w:rFonts w:ascii="Times New Roman" w:hAnsi="Times New Roman" w:cs="Times New Roman"/>
          <w:sz w:val="24"/>
          <w:szCs w:val="24"/>
        </w:rPr>
        <w:t xml:space="preserve">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(Brakewood, Barbeau, &amp; Watkins,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Nelson, Sripada, &amp; Beecroft, 2016)","plainTextFormattedCitation":"(Papangelis, Nelson, Sripada, &amp; Beecroft, 2016)","previouslyFormattedCitation":"(Papangelis, Nelson, Sripada, &amp; Beecroft, 2016)"},"properties":{"noteIndex":0},"schema":"https://github.com/citation-style-language/schema/raw/master/csl-citation.json"}</w:instrText>
      </w:r>
      <w:r>
        <w:rPr>
          <w:rFonts w:ascii="Times New Roman" w:hAnsi="Times New Roman" w:cs="Times New Roman"/>
          <w:sz w:val="24"/>
          <w:szCs w:val="24"/>
        </w:rPr>
        <w:fldChar w:fldCharType="separate"/>
      </w:r>
      <w:r w:rsidRPr="0047695A">
        <w:rPr>
          <w:rFonts w:ascii="Times New Roman" w:hAnsi="Times New Roman" w:cs="Times New Roman"/>
          <w:noProof/>
          <w:sz w:val="24"/>
          <w:szCs w:val="24"/>
        </w:rPr>
        <w:t>(Papangelis, Nelson, Sripada, &amp; Beecroft, 2016)</w:t>
      </w:r>
      <w:r>
        <w:rPr>
          <w:rFonts w:ascii="Times New Roman" w:hAnsi="Times New Roman" w:cs="Times New Roman"/>
          <w:sz w:val="24"/>
          <w:szCs w:val="24"/>
        </w:rPr>
        <w:fldChar w:fldCharType="end"/>
      </w:r>
      <w:r>
        <w:rPr>
          <w:rFonts w:ascii="Times New Roman" w:hAnsi="Times New Roman" w:cs="Times New Roman"/>
          <w:sz w:val="24"/>
          <w:szCs w:val="24"/>
        </w:rPr>
        <w:t>.</w:t>
      </w: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9867968"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2848B45B"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 xml:space="preserve">survey-based studies investigate perceived or self-reported waiting time instead of actual waiting time.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742BDB42"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394437C3" w14:textId="091C09F0" w:rsidR="00134233" w:rsidRDefault="00134233" w:rsidP="00EE763A">
      <w:pPr>
        <w:jc w:val="both"/>
        <w:rPr>
          <w:rFonts w:ascii="Times New Roman" w:hAnsi="Times New Roman" w:cs="Times New Roman"/>
          <w:sz w:val="24"/>
          <w:szCs w:val="24"/>
        </w:rPr>
      </w:pPr>
      <w:r>
        <w:rPr>
          <w:rFonts w:ascii="Times New Roman" w:hAnsi="Times New Roman" w:cs="Times New Roman"/>
          <w:sz w:val="24"/>
          <w:szCs w:val="24"/>
        </w:rPr>
        <w:tab/>
      </w:r>
    </w:p>
    <w:p w14:paraId="4D2A9747" w14:textId="13B5E45A"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7E81A523" w14:textId="77777777" w:rsidR="007A0615"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r>
    </w:p>
    <w:p w14:paraId="75FA6C7C" w14:textId="79967C84" w:rsidR="00E032E3" w:rsidRDefault="00E032E3" w:rsidP="002312D7">
      <w:pPr>
        <w:jc w:val="both"/>
        <w:rPr>
          <w:rFonts w:ascii="Times New Roman" w:hAnsi="Times New Roman" w:cs="Times New Roman"/>
          <w:sz w:val="24"/>
          <w:szCs w:val="24"/>
        </w:rPr>
      </w:pPr>
      <w:r>
        <w:rPr>
          <w:rFonts w:ascii="Times New Roman" w:hAnsi="Times New Roman" w:cs="Times New Roman"/>
          <w:sz w:val="24"/>
          <w:szCs w:val="24"/>
        </w:rPr>
        <w:t>Although the overall impact of RTI on waiting time is well explored,</w:t>
      </w:r>
      <w:r w:rsidR="00494831" w:rsidRPr="00494831">
        <w:rPr>
          <w:rFonts w:ascii="Times New Roman" w:hAnsi="Times New Roman" w:cs="Times New Roman"/>
          <w:sz w:val="24"/>
          <w:szCs w:val="24"/>
        </w:rPr>
        <w:t xml:space="preserve"> few studies investigated the variance</w:t>
      </w:r>
      <w:r w:rsidR="00494831">
        <w:rPr>
          <w:rFonts w:ascii="Times New Roman" w:hAnsi="Times New Roman" w:cs="Times New Roman"/>
          <w:sz w:val="24"/>
          <w:szCs w:val="24"/>
        </w:rPr>
        <w:t xml:space="preserve"> of this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noProof/>
          <w:sz w:val="24"/>
          <w:szCs w:val="24"/>
        </w:rPr>
        <w:t>(Brakewood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494831">
        <w:rPr>
          <w:rFonts w:ascii="Times New Roman" w:hAnsi="Times New Roman" w:cs="Times New Roman"/>
          <w:sz w:val="24"/>
          <w:szCs w:val="24"/>
        </w:rPr>
        <w:t xml:space="preserve">Moreover, </w:t>
      </w:r>
      <w:r w:rsidR="003E251C">
        <w:rPr>
          <w:rFonts w:ascii="Times New Roman" w:hAnsi="Times New Roman" w:cs="Times New Roman"/>
          <w:sz w:val="24"/>
          <w:szCs w:val="24"/>
        </w:rPr>
        <w:t>no one ha</w:t>
      </w:r>
      <w:r>
        <w:rPr>
          <w:rFonts w:ascii="Times New Roman" w:hAnsi="Times New Roman" w:cs="Times New Roman"/>
          <w:sz w:val="24"/>
          <w:szCs w:val="24"/>
        </w:rPr>
        <w:t>s investigated the variance</w:t>
      </w:r>
      <w:r w:rsidR="003E251C">
        <w:rPr>
          <w:rFonts w:ascii="Times New Roman" w:hAnsi="Times New Roman" w:cs="Times New Roman"/>
          <w:sz w:val="24"/>
          <w:szCs w:val="24"/>
        </w:rPr>
        <w:t xml:space="preserve"> of this impact relative to transit system’s on-time performance</w:t>
      </w:r>
      <w:r>
        <w:rPr>
          <w:rFonts w:ascii="Times New Roman" w:hAnsi="Times New Roman" w:cs="Times New Roman"/>
          <w:sz w:val="24"/>
          <w:szCs w:val="24"/>
        </w:rPr>
        <w:t xml:space="preserve">, including spatial and temporal patterns. Meanwhile,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We would like to address these gaps of waiting time problem in the real-time transit data context and implement it using actual real-time transit data.</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AD3E9A"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113CBB2E" w:rsidR="006831C8" w:rsidRDefault="006831C8" w:rsidP="00E032E3">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w:t>
      </w:r>
      <w:r w:rsidR="00C86978">
        <w:t xml:space="preserve"> the</w:t>
      </w:r>
      <w:r w:rsidR="00E67A69">
        <w:t xml:space="preserve"> </w:t>
      </w:r>
      <w:r w:rsidR="008F725C">
        <w:t>user</w:t>
      </w:r>
      <w:r w:rsidR="00D9364E">
        <w:t>’</w:t>
      </w:r>
      <w:r w:rsidR="008F725C">
        <w:t>s</w:t>
      </w:r>
      <w:r w:rsidR="00E67A69">
        <w:t xml:space="preserve">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0AE70619" w14:textId="577A0A3B" w:rsidR="00E032E3" w:rsidRDefault="00E032E3" w:rsidP="00E032E3">
      <w:pPr>
        <w:jc w:val="center"/>
        <w:rPr>
          <w:rFonts w:ascii="Times New Roman" w:hAnsi="Times New Roman" w:cs="Times New Roman"/>
          <w:sz w:val="24"/>
          <w:szCs w:val="24"/>
        </w:rPr>
      </w:pPr>
      <w:bookmarkStart w:id="5"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065BDE">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5"/>
      <w:r w:rsidRPr="00333E7A">
        <w:rPr>
          <w:rFonts w:ascii="Times New Roman" w:hAnsi="Times New Roman" w:cs="Times New Roman"/>
          <w:sz w:val="24"/>
          <w:szCs w:val="24"/>
        </w:rPr>
        <w:t xml:space="preserve"> </w:t>
      </w:r>
      <w:r w:rsidR="00F31C84">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26E587A7" w14:textId="2C8B2C25" w:rsidR="00DD15B3" w:rsidRDefault="00DD15B3" w:rsidP="00DD15B3">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w:t>
      </w:r>
      <w:r>
        <w:rPr>
          <w:rFonts w:ascii="Times New Roman" w:hAnsi="Times New Roman" w:cs="Times New Roman"/>
          <w:sz w:val="24"/>
          <w:szCs w:val="24"/>
        </w:rPr>
        <w:t xml:space="preserve">, due to the </w:t>
      </w:r>
      <w:r w:rsidR="000D439E">
        <w:rPr>
          <w:rFonts w:ascii="Times New Roman" w:hAnsi="Times New Roman" w:cs="Times New Roman"/>
          <w:sz w:val="24"/>
          <w:szCs w:val="24"/>
        </w:rPr>
        <w:t>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54F7B" w:rsidRPr="00EF6015">
        <w:rPr>
          <w:rFonts w:ascii="Times New Roman" w:hAnsi="Times New Roman" w:cs="Times New Roman"/>
          <w:sz w:val="24"/>
          <w:szCs w:val="24"/>
        </w:rPr>
        <w:t xml:space="preserve">Figure </w:t>
      </w:r>
      <w:r w:rsidR="00F54F7B">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if RTI apps do not interpolate the void between the data feeds</w:t>
      </w:r>
      <w:r w:rsidR="00FA6D45">
        <w:rPr>
          <w:rFonts w:ascii="Times New Roman" w:hAnsi="Times New Roman" w:cs="Times New Roman"/>
          <w:sz w:val="24"/>
          <w:szCs w:val="24"/>
        </w:rPr>
        <w:t xml:space="preserve"> and their corresponding timestamp</w:t>
      </w:r>
      <w:r>
        <w:rPr>
          <w:rFonts w:ascii="Times New Roman" w:hAnsi="Times New Roman" w:cs="Times New Roman"/>
          <w:sz w:val="24"/>
          <w:szCs w:val="24"/>
        </w:rPr>
        <w:t xml:space="preserve">, the </w:t>
      </w:r>
      <w:r>
        <w:rPr>
          <w:rFonts w:ascii="Times New Roman" w:hAnsi="Times New Roman" w:cs="Times New Roman"/>
          <w:sz w:val="24"/>
          <w:szCs w:val="24"/>
        </w:rPr>
        <w:lastRenderedPageBreak/>
        <w:t>RTI-based users and especially GR users will wait until the data is updated. However, when the data is updated, the GR user is already late for the bus. Similarly, if the user decides to leave between two updates, although the RTI apps will show the good result based on the last update, in reality the user will miss the bus if she/he were shown the actual position of the bus</w:t>
      </w:r>
      <w:r w:rsidR="00FA6D45">
        <w:rPr>
          <w:rFonts w:ascii="Times New Roman" w:hAnsi="Times New Roman" w:cs="Times New Roman"/>
          <w:sz w:val="24"/>
          <w:szCs w:val="24"/>
        </w:rPr>
        <w:t>. Either</w:t>
      </w:r>
      <w:r>
        <w:rPr>
          <w:rFonts w:ascii="Times New Roman" w:hAnsi="Times New Roman" w:cs="Times New Roman"/>
          <w:sz w:val="24"/>
          <w:szCs w:val="24"/>
        </w:rPr>
        <w:t xml:space="preserve">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p>
    <w:p w14:paraId="4E91CE0F" w14:textId="3439FE59" w:rsidR="00DD15B3" w:rsidRDefault="00F54F7B" w:rsidP="00DD15B3">
      <w:pPr>
        <w:keepNext/>
        <w:jc w:val="both"/>
      </w:pPr>
      <w:r>
        <w:rPr>
          <w:noProof/>
        </w:rPr>
        <w:drawing>
          <wp:inline distT="0" distB="0" distL="0" distR="0" wp14:anchorId="2FDF58BA" wp14:editId="6CE4DC9A">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4A9AFEB9" w14:textId="73649845" w:rsidR="00DD15B3" w:rsidRDefault="00DD15B3" w:rsidP="00DD15B3">
      <w:pPr>
        <w:jc w:val="center"/>
        <w:rPr>
          <w:rFonts w:ascii="Times New Roman" w:hAnsi="Times New Roman" w:cs="Times New Roman"/>
          <w:sz w:val="24"/>
          <w:szCs w:val="24"/>
        </w:rPr>
      </w:pPr>
      <w:bookmarkStart w:id="6"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6"/>
      <w:r w:rsidR="0024069E">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6619D7A7" w14:textId="525108FD" w:rsidR="0041102B" w:rsidRPr="0041102B" w:rsidRDefault="0041102B" w:rsidP="008713FC">
      <w:pPr>
        <w:jc w:val="both"/>
        <w:rPr>
          <w:rFonts w:ascii="Times New Roman" w:hAnsi="Times New Roman" w:cs="Times New Roman" w:hint="eastAsia"/>
          <w:sz w:val="24"/>
          <w:szCs w:val="24"/>
        </w:rPr>
      </w:pPr>
      <w:r>
        <w:rPr>
          <w:rFonts w:ascii="Times New Roman" w:hAnsi="Times New Roman" w:cs="Times New Roman"/>
          <w:sz w:val="24"/>
          <w:szCs w:val="24"/>
        </w:rPr>
        <w:tab/>
      </w: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 xml:space="preserve">(Frumin &amp; Zhao, </w:t>
      </w:r>
      <w:r w:rsidRPr="00D4464C">
        <w:rPr>
          <w:rFonts w:ascii="Times New Roman" w:hAnsi="Times New Roman" w:cs="Times New Roman"/>
          <w:noProof/>
          <w:sz w:val="24"/>
          <w:szCs w:val="24"/>
        </w:rPr>
        <w:lastRenderedPageBreak/>
        <w:t>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AD3E9A"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AD3E9A"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AD3E9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AD3E9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5C25A86B"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597D54">
        <w:rPr>
          <w:rFonts w:ascii="Times New Roman" w:hAnsi="Times New Roman" w:cs="Times New Roman"/>
          <w:sz w:val="24"/>
          <w:szCs w:val="24"/>
        </w:rPr>
        <w:t>strategy</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AD3E9A"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3E5D87AF"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w:t>
      </w:r>
      <w:r w:rsidR="00597D54">
        <w:rPr>
          <w:rFonts w:ascii="Times New Roman" w:hAnsi="Times New Roman" w:cs="Times New Roman"/>
          <w:sz w:val="24"/>
          <w:szCs w:val="24"/>
        </w:rPr>
        <w:t>strategy</w:t>
      </w:r>
      <w:r>
        <w:rPr>
          <w:rFonts w:ascii="Times New Roman" w:hAnsi="Times New Roman" w:cs="Times New Roman"/>
          <w:sz w:val="24"/>
          <w:szCs w:val="24"/>
        </w:rPr>
        <w:t xml:space="preserve">’s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73657E66"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 xml:space="preserve">e also investigate waiting time’s relationship with ER </w:t>
      </w:r>
      <w:r w:rsidR="00597D54">
        <w:rPr>
          <w:rFonts w:ascii="Times New Roman" w:hAnsi="Times New Roman" w:cs="Times New Roman"/>
          <w:sz w:val="24"/>
          <w:szCs w:val="24"/>
        </w:rPr>
        <w:t>strategy</w:t>
      </w:r>
      <w:r w:rsidR="00E032E3">
        <w:rPr>
          <w:rFonts w:ascii="Times New Roman" w:hAnsi="Times New Roman" w:cs="Times New Roman"/>
          <w:sz w:val="24"/>
          <w:szCs w:val="24"/>
        </w:rPr>
        <w:t>’s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w:t>
      </w:r>
      <w:r w:rsidR="00597D54">
        <w:rPr>
          <w:rFonts w:ascii="Times New Roman" w:hAnsi="Times New Roman" w:cs="Times New Roman"/>
          <w:sz w:val="24"/>
          <w:szCs w:val="24"/>
        </w:rPr>
        <w:t>strategy</w:t>
      </w:r>
      <w:r w:rsidR="005A7041">
        <w:rPr>
          <w:rFonts w:ascii="Times New Roman" w:hAnsi="Times New Roman" w:cs="Times New Roman"/>
          <w:sz w:val="24"/>
          <w:szCs w:val="24"/>
        </w:rPr>
        <w:t xml:space="preserve">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 xml:space="preserve">RTI </w:t>
      </w:r>
      <w:r w:rsidR="00E40E6A">
        <w:rPr>
          <w:rFonts w:ascii="Times New Roman" w:hAnsi="Times New Roman" w:cs="Times New Roman"/>
          <w:sz w:val="24"/>
          <w:szCs w:val="24"/>
        </w:rPr>
        <w:lastRenderedPageBreak/>
        <w:t>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571113D0"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strategie</w:t>
      </w:r>
      <w:r w:rsidR="00E032E3">
        <w:rPr>
          <w:rFonts w:ascii="Times New Roman" w:hAnsi="Times New Roman" w:cs="Times New Roman"/>
          <w:sz w:val="24"/>
          <w:szCs w:val="24"/>
        </w:rPr>
        <w:t>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AD3E9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82AF914"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62472F">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64731B5"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w:t>
      </w:r>
      <w:r w:rsidR="00427992">
        <w:rPr>
          <w:rFonts w:ascii="Times New Roman" w:hAnsi="Times New Roman" w:cs="Times New Roman"/>
          <w:sz w:val="24"/>
          <w:szCs w:val="24"/>
        </w:rPr>
        <w:t xml:space="preserve"> as shown in </w:t>
      </w:r>
      <w:r w:rsidR="00427992">
        <w:rPr>
          <w:rFonts w:ascii="Times New Roman" w:hAnsi="Times New Roman" w:cs="Times New Roman"/>
          <w:sz w:val="24"/>
          <w:szCs w:val="24"/>
        </w:rPr>
        <w:fldChar w:fldCharType="begin"/>
      </w:r>
      <w:r w:rsidR="00427992">
        <w:rPr>
          <w:rFonts w:ascii="Times New Roman" w:hAnsi="Times New Roman" w:cs="Times New Roman"/>
          <w:sz w:val="24"/>
          <w:szCs w:val="24"/>
        </w:rPr>
        <w:instrText xml:space="preserve"> REF _Ref8118481 \h </w:instrText>
      </w:r>
      <w:r w:rsidR="00427992">
        <w:rPr>
          <w:rFonts w:ascii="Times New Roman" w:hAnsi="Times New Roman" w:cs="Times New Roman"/>
          <w:sz w:val="24"/>
          <w:szCs w:val="24"/>
        </w:rPr>
      </w:r>
      <w:r w:rsidR="00427992">
        <w:rPr>
          <w:rFonts w:ascii="Times New Roman" w:hAnsi="Times New Roman" w:cs="Times New Roman"/>
          <w:sz w:val="24"/>
          <w:szCs w:val="24"/>
        </w:rPr>
        <w:fldChar w:fldCharType="separate"/>
      </w:r>
      <w:r w:rsidR="0062472F" w:rsidRPr="00333E7A">
        <w:rPr>
          <w:rFonts w:ascii="Times New Roman" w:hAnsi="Times New Roman" w:cs="Times New Roman"/>
          <w:sz w:val="24"/>
          <w:szCs w:val="24"/>
        </w:rPr>
        <w:t xml:space="preserve">Figure </w:t>
      </w:r>
      <w:r w:rsidR="0062472F">
        <w:rPr>
          <w:rFonts w:ascii="Times New Roman" w:hAnsi="Times New Roman" w:cs="Times New Roman"/>
          <w:noProof/>
          <w:sz w:val="24"/>
          <w:szCs w:val="24"/>
        </w:rPr>
        <w:t>2</w:t>
      </w:r>
      <w:r w:rsidR="00427992">
        <w:rPr>
          <w:rFonts w:ascii="Times New Roman" w:hAnsi="Times New Roman" w:cs="Times New Roman"/>
          <w:sz w:val="24"/>
          <w:szCs w:val="24"/>
        </w:rPr>
        <w:fldChar w:fldCharType="end"/>
      </w:r>
      <w:r w:rsidR="00427992">
        <w:rPr>
          <w:rFonts w:ascii="Times New Roman" w:hAnsi="Times New Roman" w:cs="Times New Roman"/>
          <w:sz w:val="24"/>
          <w:szCs w:val="24"/>
        </w:rPr>
        <w:t xml:space="preserve"> as the green line</w:t>
      </w:r>
      <w:r>
        <w:rPr>
          <w:rFonts w:ascii="Times New Roman" w:hAnsi="Times New Roman" w:cs="Times New Roman"/>
          <w:sz w:val="24"/>
          <w:szCs w:val="24"/>
        </w:rPr>
        <w:t>. However, due to the instability of PT system, the missing risk of GR is also the highest. Due to the possible reclaimed delay</w:t>
      </w:r>
      <w:r w:rsidR="00FA4096">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F6015">
      <w:pPr>
        <w:ind w:firstLine="720"/>
        <w:jc w:val="both"/>
        <w:rPr>
          <w:rFonts w:ascii="Times New Roman" w:hAnsi="Times New Roman" w:cs="Times New Roman"/>
          <w:sz w:val="24"/>
          <w:szCs w:val="24"/>
        </w:rPr>
      </w:pPr>
    </w:p>
    <w:p w14:paraId="2C98933B" w14:textId="48B75E4E"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_Ref8118481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333E7A">
        <w:rPr>
          <w:rFonts w:ascii="Times New Roman" w:hAnsi="Times New Roman" w:cs="Times New Roman"/>
          <w:sz w:val="24"/>
          <w:szCs w:val="24"/>
        </w:rPr>
        <w:t xml:space="preserve">Figure </w:t>
      </w:r>
      <w:r w:rsidR="0003414E">
        <w:rPr>
          <w:rFonts w:ascii="Times New Roman" w:hAnsi="Times New Roman" w:cs="Times New Roman"/>
          <w:noProof/>
          <w:sz w:val="24"/>
          <w:szCs w:val="24"/>
        </w:rPr>
        <w:t>2</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and </w:t>
      </w:r>
      <w:r w:rsidR="0003414E">
        <w:rPr>
          <w:rFonts w:ascii="Times New Roman" w:hAnsi="Times New Roman" w:cs="Times New Roman"/>
          <w:sz w:val="24"/>
          <w:szCs w:val="24"/>
        </w:rPr>
        <w:fldChar w:fldCharType="begin"/>
      </w:r>
      <w:r w:rsidR="0003414E">
        <w:rPr>
          <w:rFonts w:ascii="Times New Roman" w:hAnsi="Times New Roman" w:cs="Times New Roman"/>
          <w:sz w:val="24"/>
          <w:szCs w:val="24"/>
        </w:rPr>
        <w:instrText xml:space="preserve"> REF _Ref18334385 \h </w:instrText>
      </w:r>
      <w:r w:rsidR="0003414E">
        <w:rPr>
          <w:rFonts w:ascii="Times New Roman" w:hAnsi="Times New Roman" w:cs="Times New Roman"/>
          <w:sz w:val="24"/>
          <w:szCs w:val="24"/>
        </w:rPr>
      </w:r>
      <w:r w:rsidR="0003414E">
        <w:rPr>
          <w:rFonts w:ascii="Times New Roman" w:hAnsi="Times New Roman" w:cs="Times New Roman"/>
          <w:sz w:val="24"/>
          <w:szCs w:val="24"/>
        </w:rPr>
        <w:fldChar w:fldCharType="separate"/>
      </w:r>
      <w:r w:rsidR="0003414E" w:rsidRPr="00EF6015">
        <w:rPr>
          <w:rFonts w:ascii="Times New Roman" w:hAnsi="Times New Roman" w:cs="Times New Roman"/>
          <w:sz w:val="24"/>
          <w:szCs w:val="24"/>
        </w:rPr>
        <w:t>Figure 3</w:t>
      </w:r>
      <w:r w:rsidR="0003414E">
        <w:rPr>
          <w:rFonts w:ascii="Times New Roman" w:hAnsi="Times New Roman" w:cs="Times New Roman"/>
          <w:sz w:val="24"/>
          <w:szCs w:val="24"/>
        </w:rPr>
        <w:fldChar w:fldCharType="end"/>
      </w:r>
      <w:r w:rsidR="0003414E">
        <w:rPr>
          <w:rFonts w:ascii="Times New Roman" w:hAnsi="Times New Roman" w:cs="Times New Roman"/>
          <w:sz w:val="24"/>
          <w:szCs w:val="24"/>
        </w:rPr>
        <w:t xml:space="preserve"> together show the high risk of GR trip planning strategy. </w:t>
      </w:r>
      <w:r>
        <w:rPr>
          <w:rFonts w:ascii="Times New Roman" w:hAnsi="Times New Roman" w:cs="Times New Roman"/>
          <w:sz w:val="24"/>
          <w:szCs w:val="24"/>
        </w:rPr>
        <w:t xml:space="preserve">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54BF223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w:t>
      </w:r>
      <w:r w:rsidR="00D323AA">
        <w:rPr>
          <w:rFonts w:ascii="Times New Roman" w:hAnsi="Times New Roman" w:cs="Times New Roman"/>
          <w:sz w:val="24"/>
          <w:szCs w:val="24"/>
        </w:rPr>
        <w:t>reclaimed delay</w:t>
      </w:r>
      <w:r w:rsidR="00963118">
        <w:rPr>
          <w:rFonts w:ascii="Times New Roman" w:hAnsi="Times New Roman" w:cs="Times New Roman"/>
          <w:sz w:val="24"/>
          <w:szCs w:val="24"/>
        </w:rPr>
        <w:t xml:space="preserve"> and discontinuity delay</w:t>
      </w:r>
      <w:r>
        <w:rPr>
          <w:rFonts w:ascii="Times New Roman" w:hAnsi="Times New Roman" w:cs="Times New Roman"/>
          <w:sz w:val="24"/>
          <w:szCs w:val="24"/>
        </w:rPr>
        <w:t xml:space="preserve">.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AD3E9A"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0B4445F3" w:rsidR="00E032E3" w:rsidRPr="00E86BF0" w:rsidRDefault="00E032E3" w:rsidP="00881E1E">
            <w:pPr>
              <w:pStyle w:val="TimesNewRoman"/>
              <w:rPr>
                <w:rFonts w:asciiTheme="minorHAnsi" w:hAnsiTheme="minorHAnsi" w:cstheme="minorBidi"/>
                <w:sz w:val="18"/>
                <w:szCs w:val="18"/>
              </w:rPr>
            </w:pPr>
            <w:bookmarkStart w:id="7"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62472F">
              <w:rPr>
                <w:noProof/>
              </w:rPr>
              <w:t>9</w:t>
            </w:r>
            <w:r>
              <w:rPr>
                <w:noProof/>
              </w:rPr>
              <w:fldChar w:fldCharType="end"/>
            </w:r>
            <w:r>
              <w:rPr>
                <w:rFonts w:eastAsia="Yu Mincho"/>
                <w:lang w:eastAsia="ja-JP"/>
              </w:rPr>
              <w:t>)</w:t>
            </w:r>
            <w:bookmarkEnd w:id="7"/>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2A941712"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w:t>
      </w:r>
      <w:r w:rsidR="00597D54">
        <w:rPr>
          <w:rFonts w:ascii="Times New Roman" w:hAnsi="Times New Roman" w:cs="Times New Roman"/>
          <w:sz w:val="24"/>
          <w:szCs w:val="24"/>
        </w:rPr>
        <w:t>strategy</w:t>
      </w:r>
      <w:r w:rsidR="00E032E3">
        <w:rPr>
          <w:rFonts w:ascii="Times New Roman" w:hAnsi="Times New Roman" w:cs="Times New Roman"/>
          <w:sz w:val="24"/>
          <w:szCs w:val="24"/>
        </w:rPr>
        <w:t xml:space="preserve">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27606D3A" w:rsidR="002F4B03" w:rsidRDefault="002F4B03" w:rsidP="002F4B03">
      <w:pPr>
        <w:pStyle w:val="IndentTimesNewRoman"/>
      </w:pPr>
      <w:r>
        <w:t>PR and GR can be categorized as a PR family, for GR is a special case of PR with IB = 0. With different IBs, each PR strategy can vary in actual waiting time. We would like to optim</w:t>
      </w:r>
      <w:r w:rsidR="00597D54">
        <w:t>ize IBs and find the best PR strategy</w:t>
      </w:r>
      <w:r>
        <w:t xml:space="preserve">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8"/>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8"/>
      <w:r>
        <w:rPr>
          <w:rStyle w:val="CommentReference"/>
        </w:rPr>
        <w:commentReference w:id="8"/>
      </w:r>
    </w:p>
    <w:p w14:paraId="33F97105" w14:textId="557CF23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w:t>
      </w:r>
      <w:r w:rsidR="00E14655">
        <w:rPr>
          <w:rFonts w:ascii="Times New Roman" w:hAnsi="Times New Roman" w:cs="Times New Roman"/>
          <w:sz w:val="24"/>
          <w:szCs w:val="24"/>
        </w:rPr>
        <w:t>advice</w:t>
      </w:r>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w:t>
      </w:r>
      <w:r w:rsidR="00597D54">
        <w:rPr>
          <w:rFonts w:ascii="Times New Roman" w:hAnsi="Times New Roman" w:cs="Times New Roman"/>
          <w:sz w:val="24"/>
          <w:szCs w:val="24"/>
        </w:rPr>
        <w:t>strategy</w:t>
      </w:r>
      <w:r>
        <w:rPr>
          <w:rFonts w:ascii="Times New Roman" w:hAnsi="Times New Roman" w:cs="Times New Roman"/>
          <w:sz w:val="24"/>
          <w:szCs w:val="24"/>
        </w:rPr>
        <w:t xml:space="preserve"> family. Correspondingly, we need to find the PR </w:t>
      </w:r>
      <w:r w:rsidR="00597D54">
        <w:rPr>
          <w:rFonts w:ascii="Times New Roman" w:hAnsi="Times New Roman" w:cs="Times New Roman"/>
          <w:sz w:val="24"/>
          <w:szCs w:val="24"/>
        </w:rPr>
        <w:t>strategy</w:t>
      </w:r>
      <w:r>
        <w:rPr>
          <w:rFonts w:ascii="Times New Roman" w:hAnsi="Times New Roman" w:cs="Times New Roman"/>
          <w:sz w:val="24"/>
          <w:szCs w:val="24"/>
        </w:rPr>
        <w:t xml:space="preserve">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5A374B6E"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472F" w:rsidRPr="0062472F">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6395910" w14:textId="362BB1FA" w:rsidR="00E032E3" w:rsidRDefault="00E032E3" w:rsidP="00E032E3">
      <w:pPr>
        <w:pStyle w:val="IndentTimesNewRoman"/>
        <w:ind w:firstLine="0"/>
        <w:jc w:val="center"/>
      </w:pPr>
      <w:bookmarkStart w:id="9" w:name="_Ref16063523"/>
      <w:r>
        <w:t xml:space="preserve">Figure </w:t>
      </w:r>
      <w:fldSimple w:instr=" SEQ Figure \* ARABIC ">
        <w:r w:rsidR="00065BDE">
          <w:rPr>
            <w:noProof/>
          </w:rPr>
          <w:t>4</w:t>
        </w:r>
      </w:fldSimple>
      <w:bookmarkEnd w:id="9"/>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10"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10"/>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0962A33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BB3BA8">
        <w:rPr>
          <w:rFonts w:ascii="Times New Roman" w:hAnsi="Times New Roman" w:cs="Times New Roman"/>
          <w:sz w:val="24"/>
          <w:szCs w:val="24"/>
        </w:rPr>
        <w:fldChar w:fldCharType="begin"/>
      </w:r>
      <w:r w:rsidR="00BB3BA8">
        <w:rPr>
          <w:rFonts w:ascii="Times New Roman" w:hAnsi="Times New Roman" w:cs="Times New Roman"/>
          <w:sz w:val="24"/>
          <w:szCs w:val="24"/>
        </w:rPr>
        <w:instrText xml:space="preserve"> REF _Ref18179686 \h </w:instrText>
      </w:r>
      <w:r w:rsidR="00BB3BA8">
        <w:rPr>
          <w:rFonts w:ascii="Times New Roman" w:hAnsi="Times New Roman" w:cs="Times New Roman"/>
          <w:sz w:val="24"/>
          <w:szCs w:val="24"/>
        </w:rPr>
      </w:r>
      <w:r w:rsidR="00BB3BA8">
        <w:rPr>
          <w:rFonts w:ascii="Times New Roman" w:hAnsi="Times New Roman" w:cs="Times New Roman"/>
          <w:sz w:val="24"/>
          <w:szCs w:val="24"/>
        </w:rPr>
        <w:instrText xml:space="preserve"> \* MERGEFORMAT </w:instrText>
      </w:r>
      <w:r w:rsidR="00BB3BA8">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10</w:t>
      </w:r>
      <w:r w:rsidR="00BB3BA8">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AD3E9A"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41475144"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53B0D435"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AD3E9A"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292440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AD3E9A"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20C03CC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1DFE671" w:rsidR="005A0D12" w:rsidRDefault="00EB7E5B" w:rsidP="00E032E3">
      <w:pPr>
        <w:pStyle w:val="IndentTimesNewRoman"/>
        <w:jc w:val="both"/>
      </w:pPr>
      <w:r>
        <w:fldChar w:fldCharType="begin"/>
      </w:r>
      <w:r>
        <w:instrText xml:space="preserve"> REF _Ref16062162 \h </w:instrText>
      </w:r>
      <w:r>
        <w:fldChar w:fldCharType="separate"/>
      </w:r>
      <w:r w:rsidR="00EF6015">
        <w:t xml:space="preserve">Figure </w:t>
      </w:r>
      <w:r w:rsidR="00EF6015">
        <w:rPr>
          <w:noProof/>
        </w:rPr>
        <w:t>5</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2A813FEE" w:rsidR="006D225F" w:rsidRDefault="00D426B9" w:rsidP="006906AB">
      <w:pPr>
        <w:pStyle w:val="IndentTimesNewRoman"/>
        <w:numPr>
          <w:ilvl w:val="0"/>
          <w:numId w:val="15"/>
        </w:numPr>
        <w:jc w:val="both"/>
      </w:pPr>
      <w:r>
        <w:t>Revalidat</w:t>
      </w:r>
      <w:r>
        <w:rPr>
          <w:rFonts w:hint="eastAsia"/>
        </w:rPr>
        <w:t>ion</w:t>
      </w:r>
      <w:r w:rsidR="006D225F">
        <w:t xml:space="preserve">: Based on the </w:t>
      </w:r>
      <w:r w:rsidR="00D035C9">
        <w:t>finalized</w:t>
      </w:r>
      <w:r w:rsidR="006D225F">
        <w:t xml:space="preserve"> buffers, calculate the performance of each day.</w:t>
      </w:r>
    </w:p>
    <w:p w14:paraId="0FDDF31A" w14:textId="7EA21C30" w:rsidR="00E032E3" w:rsidRDefault="00A05F23" w:rsidP="00E032E3">
      <w:pPr>
        <w:pStyle w:val="IndentTimesNewRoman"/>
        <w:jc w:val="both"/>
      </w:pPr>
      <w:r>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w:t>
      </w:r>
      <w:r w:rsidR="00E032E3">
        <w:lastRenderedPageBreak/>
        <w:t>synchronized for most trips</w:t>
      </w:r>
      <w:r w:rsidR="00971D47">
        <w:t xml:space="preserve">; in the sense of model fitting, we </w:t>
      </w:r>
      <w:r w:rsidR="006A2ADE">
        <w:t>want</w:t>
      </w:r>
      <w:r w:rsidR="00971D47">
        <w:t xml:space="preserve"> to find the balanced fitting </w:t>
      </w:r>
      <w:r w:rsidR="000722BD">
        <w:t xml:space="preserve">status </w:t>
      </w:r>
      <w:r w:rsidR="00971D47">
        <w:t>between overfitting and underfitting.</w:t>
      </w:r>
    </w:p>
    <w:p w14:paraId="720E2F64" w14:textId="77777777" w:rsidR="00E75F66" w:rsidRDefault="00E75F66" w:rsidP="00E032E3">
      <w:pPr>
        <w:pStyle w:val="IndentTimesNewRoman"/>
        <w:jc w:val="both"/>
      </w:pPr>
    </w:p>
    <w:p w14:paraId="50C3F6EC" w14:textId="14C9438D" w:rsidR="00E032E3" w:rsidRDefault="00DA000E" w:rsidP="00E032E3">
      <w:pPr>
        <w:keepNext/>
        <w:jc w:val="center"/>
      </w:pPr>
      <w:r>
        <w:rPr>
          <w:rFonts w:ascii="Times New Roman" w:hAnsi="Times New Roman" w:cs="Times New Roman"/>
          <w:noProof/>
          <w:sz w:val="24"/>
          <w:szCs w:val="24"/>
        </w:rPr>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55pt">
            <v:imagedata r:id="rId14" o:title="optimization_flow_chart"/>
          </v:shape>
        </w:pict>
      </w:r>
    </w:p>
    <w:p w14:paraId="08E4AAB5" w14:textId="54592DB9" w:rsidR="00E032E3" w:rsidRPr="00A23D83" w:rsidRDefault="00E032E3" w:rsidP="00E032E3">
      <w:pPr>
        <w:pStyle w:val="IndentTimesNewRoman"/>
        <w:ind w:firstLine="0"/>
        <w:jc w:val="center"/>
      </w:pPr>
      <w:bookmarkStart w:id="11" w:name="_Ref16062162"/>
      <w:r>
        <w:t xml:space="preserve">Figure </w:t>
      </w:r>
      <w:r>
        <w:rPr>
          <w:noProof/>
        </w:rPr>
        <w:fldChar w:fldCharType="begin"/>
      </w:r>
      <w:r>
        <w:rPr>
          <w:noProof/>
        </w:rPr>
        <w:instrText xml:space="preserve"> SEQ Figure \* ARABIC </w:instrText>
      </w:r>
      <w:r>
        <w:rPr>
          <w:noProof/>
        </w:rPr>
        <w:fldChar w:fldCharType="separate"/>
      </w:r>
      <w:r w:rsidR="00065BDE">
        <w:rPr>
          <w:noProof/>
        </w:rPr>
        <w:t>5</w:t>
      </w:r>
      <w:r>
        <w:rPr>
          <w:noProof/>
        </w:rPr>
        <w:fldChar w:fldCharType="end"/>
      </w:r>
      <w:bookmarkEnd w:id="11"/>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5E9C296A"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sidR="00FF3359">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sidR="00DD3B7B">
        <w:rPr>
          <w:rFonts w:ascii="Times New Roman" w:hAnsi="Times New Roman" w:cs="Times New Roman"/>
          <w:sz w:val="24"/>
          <w:szCs w:val="24"/>
        </w:rPr>
        <w:t>s</w:t>
      </w:r>
      <w:r w:rsidR="00D54215">
        <w:rPr>
          <w:rFonts w:ascii="Times New Roman" w:hAnsi="Times New Roman" w:cs="Times New Roman"/>
          <w:sz w:val="24"/>
          <w:szCs w:val="24"/>
        </w:rPr>
        <w:t xml:space="preserve"> (buffers </w:t>
      </w:r>
      <w:r w:rsidR="003A7D63">
        <w:rPr>
          <w:rFonts w:ascii="Times New Roman" w:hAnsi="Times New Roman" w:cs="Times New Roman"/>
          <w:sz w:val="24"/>
          <w:szCs w:val="24"/>
        </w:rPr>
        <w:t xml:space="preserve">× </w:t>
      </w:r>
      <w:r w:rsidR="00D54215">
        <w:rPr>
          <w:rFonts w:ascii="Times New Roman" w:hAnsi="Times New Roman" w:cs="Times New Roman"/>
          <w:sz w:val="24"/>
          <w:szCs w:val="24"/>
        </w:rPr>
        <w:t>dates)</w:t>
      </w:r>
      <w:r w:rsidRPr="00FD4B46">
        <w:rPr>
          <w:rFonts w:ascii="Times New Roman" w:hAnsi="Times New Roman" w:cs="Times New Roman"/>
          <w:sz w:val="24"/>
          <w:szCs w:val="24"/>
        </w:rPr>
        <w:t xml:space="preserve">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F9F309A"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w:t>
      </w:r>
      <w:r w:rsidR="00E378F0">
        <w:rPr>
          <w:rFonts w:ascii="Times New Roman" w:hAnsi="Times New Roman" w:cs="Times New Roman"/>
          <w:sz w:val="24"/>
          <w:szCs w:val="24"/>
        </w:rPr>
        <w:t>and average waiting time.</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24076213"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16</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commentRangeStart w:id="12"/>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2"/>
        <m:r>
          <m:rPr>
            <m:sty m:val="p"/>
          </m:rPr>
          <w:rPr>
            <w:rStyle w:val="CommentReference"/>
          </w:rPr>
          <w:commentReference w:id="12"/>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2F1EC012"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17</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AD3E9A"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38EEC3E4"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18</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1D4F82DF" w:rsidR="00E032E3" w:rsidRPr="006D08E3" w:rsidRDefault="00E032E3" w:rsidP="00881E1E">
            <w:pPr>
              <w:pStyle w:val="TimesNewRoman"/>
              <w:rPr>
                <w:rFonts w:asciiTheme="minorHAnsi" w:hAnsiTheme="minorHAnsi" w:cstheme="minorBidi"/>
                <w:sz w:val="18"/>
                <w:szCs w:val="18"/>
              </w:rPr>
            </w:pPr>
            <w:bookmarkStart w:id="13"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19</w:t>
            </w:r>
            <w:r>
              <w:rPr>
                <w:noProof/>
              </w:rPr>
              <w:fldChar w:fldCharType="end"/>
            </w:r>
            <w:bookmarkEnd w:id="13"/>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54FA5AA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BB3BA8">
              <w:rPr>
                <w:noProof/>
              </w:rPr>
              <w:t>20</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t>
      </w:r>
      <w:r>
        <w:rPr>
          <w:rFonts w:ascii="Times New Roman" w:hAnsi="Times New Roman" w:cs="Times New Roman"/>
          <w:sz w:val="24"/>
          <w:szCs w:val="24"/>
        </w:rPr>
        <w:lastRenderedPageBreak/>
        <w:t xml:space="preserve">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63E03EC6"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6</w:t>
      </w:r>
      <w:r w:rsidR="00E117E4">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13</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lastRenderedPageBreak/>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56E0345B" w:rsidR="00ED3AE1" w:rsidRDefault="00ED3AE1" w:rsidP="00ED3AE1">
      <w:pPr>
        <w:pStyle w:val="TimesNewRoman"/>
        <w:jc w:val="center"/>
      </w:pPr>
      <w:bookmarkStart w:id="14" w:name="_Ref18228043"/>
      <w:r>
        <w:t xml:space="preserve">Figure </w:t>
      </w:r>
      <w:fldSimple w:instr=" SEQ Figure \* ARABIC ">
        <w:r w:rsidR="00BB3BA8">
          <w:rPr>
            <w:noProof/>
          </w:rPr>
          <w:t>6</w:t>
        </w:r>
      </w:fldSimple>
      <w:bookmarkEnd w:id="14"/>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4375438C"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w:t>
            </w:r>
            <w:r w:rsidR="00E032E3" w:rsidRPr="00BB7E93">
              <w:rPr>
                <w:rFonts w:ascii="Times New Roman" w:hAnsi="Times New Roman" w:cs="Times New Roman"/>
                <w:sz w:val="24"/>
                <w:szCs w:val="24"/>
              </w:rPr>
              <w:t>Mean</w:t>
            </w:r>
          </w:p>
        </w:tc>
        <w:tc>
          <w:tcPr>
            <w:tcW w:w="1975" w:type="dxa"/>
          </w:tcPr>
          <w:p w14:paraId="422E6236" w14:textId="1A6EBE44" w:rsidR="00E032E3" w:rsidRPr="00BB7E93" w:rsidRDefault="00597D5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Average waiting time</w:t>
            </w:r>
            <w:r w:rsidRPr="00BB7E93">
              <w:rPr>
                <w:rFonts w:ascii="Times New Roman" w:hAnsi="Times New Roman" w:cs="Times New Roman"/>
                <w:sz w:val="24"/>
                <w:szCs w:val="24"/>
              </w:rPr>
              <w:t xml:space="preserve">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5" w:name="_Ref15136477"/>
      <w:r>
        <w:t xml:space="preserve">Table </w:t>
      </w:r>
      <w:fldSimple w:instr=" SEQ Table \* ARABIC ">
        <w:r>
          <w:rPr>
            <w:noProof/>
          </w:rPr>
          <w:t>1</w:t>
        </w:r>
      </w:fldSimple>
      <w:bookmarkEnd w:id="15"/>
      <w:r>
        <w:t xml:space="preserve"> Each TPS's waiting time and </w:t>
      </w:r>
      <w:r w:rsidR="00976B30">
        <w:t>missed risk</w:t>
      </w:r>
      <w:r>
        <w:t>'s mean and deviation</w:t>
      </w:r>
    </w:p>
    <w:p w14:paraId="7AF51E7A" w14:textId="0B2ABDA9"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BB3BA8" w:rsidRPr="00BB3BA8">
        <w:rPr>
          <w:bCs/>
        </w:rPr>
        <w:t xml:space="preserve">Table </w:t>
      </w:r>
      <w:r w:rsidR="00BB3BA8" w:rsidRPr="00BB3BA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11FE230" w:rsidR="00797DA5" w:rsidRDefault="00E2742A" w:rsidP="00797DA5">
      <w:pPr>
        <w:pStyle w:val="TimesNewRoman"/>
        <w:ind w:firstLine="720"/>
      </w:pPr>
      <w:r>
        <w:lastRenderedPageBreak/>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w:t>
      </w:r>
      <w:r w:rsidR="00597D54">
        <w:t xml:space="preserve">average waiting time </w:t>
      </w:r>
      <w:r w:rsidR="00BB0216">
        <w:t>is even longer than the random AR</w:t>
      </w:r>
      <w:r>
        <w:t xml:space="preserve">. </w:t>
      </w:r>
      <w:r w:rsidR="001D4780">
        <w:t>The terrible performance is due to its high missed risk.</w:t>
      </w:r>
      <w:r>
        <w:t xml:space="preserve"> </w:t>
      </w:r>
    </w:p>
    <w:p w14:paraId="5B9BAB16" w14:textId="40B5D7C6"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597D54">
        <w:t>TPS</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50533A46" w14:textId="77777777" w:rsidR="00836E93" w:rsidRPr="0042023E" w:rsidRDefault="00836E93" w:rsidP="00836E93">
      <w:pPr>
        <w:pStyle w:val="IndentTimesNewRoman"/>
        <w:ind w:firstLine="0"/>
        <w:rPr>
          <w:b/>
        </w:rPr>
      </w:pPr>
      <w:r w:rsidRPr="0042023E">
        <w:rPr>
          <w:b/>
        </w:rPr>
        <w:t>Arbitrary relaxation</w:t>
      </w:r>
    </w:p>
    <w:p w14:paraId="23EF6DBB" w14:textId="2D587030" w:rsidR="00836E93" w:rsidRDefault="00836E93" w:rsidP="00836E93">
      <w:pPr>
        <w:pStyle w:val="IndentTimesNewRoman"/>
        <w:ind w:firstLine="0"/>
      </w:pPr>
      <w:r>
        <w:t xml:space="preserve">Arbitrary relaxation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(top right). Intuitively, the performance of AR should have been the worst among the TPSs. However, greedy relaxation, as the only RTI-based TPS, has the worst waiting time of 620 seconds compared to AR’s 509 seconds. This also proves that RTI users without proper advice could wait significantly longer than even arbitrary relaxation. </w:t>
      </w:r>
    </w:p>
    <w:p w14:paraId="30B1EA51" w14:textId="77777777" w:rsidR="00DF4B21" w:rsidRDefault="00DF4B21" w:rsidP="00836E93">
      <w:pPr>
        <w:pStyle w:val="TimesNewRoman"/>
        <w:rPr>
          <w:b/>
        </w:rPr>
      </w:pPr>
    </w:p>
    <w:p w14:paraId="4F570AF5" w14:textId="113B72DB" w:rsidR="00836E93" w:rsidRPr="00931066" w:rsidRDefault="00836E93" w:rsidP="00836E93">
      <w:pPr>
        <w:pStyle w:val="TimesNewRoman"/>
        <w:rPr>
          <w:b/>
        </w:rPr>
      </w:pPr>
      <w:r w:rsidRPr="00931066">
        <w:rPr>
          <w:b/>
        </w:rPr>
        <w:t xml:space="preserve">Null </w:t>
      </w:r>
      <w:r w:rsidR="002D7911">
        <w:rPr>
          <w:b/>
        </w:rPr>
        <w:t>r</w:t>
      </w:r>
      <w:r w:rsidRPr="00931066">
        <w:rPr>
          <w:b/>
        </w:rPr>
        <w:t>elaxation</w:t>
      </w:r>
    </w:p>
    <w:p w14:paraId="594C3996" w14:textId="46DB805D" w:rsidR="00836E93" w:rsidRDefault="00836E93" w:rsidP="00836E93">
      <w:pPr>
        <w:pStyle w:val="TimesNewRoman"/>
      </w:pPr>
      <w:r>
        <w:t>Theoretically, NR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NR’s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t xml:space="preserve"> (bottom right), just as the delay. </w:t>
      </w:r>
    </w:p>
    <w:p w14:paraId="5C4A0E80" w14:textId="77777777" w:rsidR="00836E93" w:rsidRPr="00EC6F96" w:rsidRDefault="00836E93" w:rsidP="00836E93">
      <w:pPr>
        <w:pStyle w:val="TimesNewRoman"/>
      </w:pPr>
    </w:p>
    <w:p w14:paraId="201B2AA1" w14:textId="77123AE4" w:rsidR="00836E93" w:rsidRPr="0042023E" w:rsidRDefault="00836E93" w:rsidP="00836E93">
      <w:pPr>
        <w:pStyle w:val="TimesNewRoman"/>
        <w:rPr>
          <w:rFonts w:hint="eastAsia"/>
          <w:b/>
        </w:rPr>
      </w:pPr>
      <w:r w:rsidRPr="0042023E">
        <w:rPr>
          <w:b/>
        </w:rPr>
        <w:t xml:space="preserve">Empirical </w:t>
      </w:r>
      <w:r w:rsidR="002D7911">
        <w:rPr>
          <w:b/>
        </w:rPr>
        <w:t>r</w:t>
      </w:r>
      <w:r w:rsidRPr="0042023E">
        <w:rPr>
          <w:b/>
        </w:rPr>
        <w:t>elaxation</w:t>
      </w:r>
    </w:p>
    <w:p w14:paraId="4D3F2C11" w14:textId="278AA6F0" w:rsidR="00836E93" w:rsidRDefault="00836E93" w:rsidP="00836E93">
      <w:pPr>
        <w:pStyle w:val="TimesNewRoman"/>
        <w:keepNext/>
      </w:pPr>
      <w:r>
        <w:t xml:space="preserve">In this section, we validate each ER TPS with settings selected from 2 learning functions and 9 learning memories. </w:t>
      </w:r>
      <w:r>
        <w:fldChar w:fldCharType="begin"/>
      </w:r>
      <w:r>
        <w:instrText xml:space="preserve"> REF _Ref16256479 \h </w:instrText>
      </w:r>
      <w:r>
        <w:fldChar w:fldCharType="separate"/>
      </w:r>
      <w:r w:rsidR="00BB3BA8">
        <w:t xml:space="preserve">Figure </w:t>
      </w:r>
      <w:r w:rsidR="00BB3BA8">
        <w:rPr>
          <w:noProof/>
        </w:rPr>
        <w:t>7</w:t>
      </w:r>
      <w:r>
        <w:fldChar w:fldCharType="end"/>
      </w:r>
      <w:r>
        <w:t xml:space="preserve"> visualizes the waiting time of 18 ER family TPSs.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minimizing’s performance is much better than averaging’s and we conclude that ER TPS with minimizing and memory = 6 is the best ER among</w:t>
      </w:r>
      <w:r w:rsidR="00DE22D4">
        <w:t xml:space="preserve"> </w:t>
      </w:r>
      <w:r w:rsidR="00DE22D4">
        <w:rPr>
          <w:rFonts w:hint="eastAsia"/>
        </w:rPr>
        <w:t>the</w:t>
      </w:r>
      <w:r>
        <w:t xml:space="preserve"> others.</w:t>
      </w:r>
    </w:p>
    <w:p w14:paraId="0B8A7041" w14:textId="77777777" w:rsidR="00836E93" w:rsidRDefault="00836E93" w:rsidP="00836E93">
      <w:pPr>
        <w:pStyle w:val="TimesNewRoman"/>
        <w:keepNext/>
        <w:jc w:val="center"/>
      </w:pPr>
      <w:r>
        <w:rPr>
          <w:noProof/>
        </w:rPr>
        <w:drawing>
          <wp:inline distT="0" distB="0" distL="0" distR="0" wp14:anchorId="1863CC35" wp14:editId="7C8EF90B">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9012C8D" w14:textId="5E100BF9" w:rsidR="00836E93" w:rsidRDefault="00836E93" w:rsidP="00836E93">
      <w:pPr>
        <w:pStyle w:val="IndentTimesNewRoman"/>
        <w:ind w:firstLine="0"/>
        <w:jc w:val="center"/>
      </w:pPr>
      <w:bookmarkStart w:id="16" w:name="_Ref16256479"/>
      <w:r>
        <w:t xml:space="preserve">Figure </w:t>
      </w:r>
      <w:r>
        <w:fldChar w:fldCharType="begin"/>
      </w:r>
      <w:r>
        <w:instrText xml:space="preserve"> SEQ Figure \* ARABIC </w:instrText>
      </w:r>
      <w:r>
        <w:fldChar w:fldCharType="separate"/>
      </w:r>
      <w:r w:rsidR="00BB3BA8">
        <w:rPr>
          <w:noProof/>
        </w:rPr>
        <w:t>7</w:t>
      </w:r>
      <w:r>
        <w:rPr>
          <w:noProof/>
        </w:rPr>
        <w:fldChar w:fldCharType="end"/>
      </w:r>
      <w:bookmarkEnd w:id="16"/>
      <w:r>
        <w:t xml:space="preserve"> the waiting time of ER family with minimizing and averaging learning function and 1 – 9 learning memories</w:t>
      </w:r>
    </w:p>
    <w:p w14:paraId="1D170D3E" w14:textId="77777777" w:rsidR="00836E93" w:rsidRDefault="00836E93" w:rsidP="00836E93">
      <w:pPr>
        <w:pStyle w:val="IndentTimesNewRoman"/>
        <w:rPr>
          <w:rFonts w:hint="eastAsia"/>
        </w:rPr>
      </w:pPr>
      <w:r>
        <w:t xml:space="preserve">Meanwhile, as a non-RTI TPS, ER with memory does not outperform the RTI-based PR optimal. It also strengthens a simple intuitive assumption: real-time information helps, somewhat. </w:t>
      </w:r>
    </w:p>
    <w:p w14:paraId="21443287" w14:textId="0C71BA38" w:rsidR="00836E93" w:rsidRDefault="00836E93" w:rsidP="0042023E">
      <w:pPr>
        <w:pStyle w:val="Italic"/>
        <w:ind w:firstLine="0"/>
        <w:rPr>
          <w:b/>
          <w:i w:val="0"/>
        </w:rPr>
      </w:pPr>
    </w:p>
    <w:p w14:paraId="17FBCB03" w14:textId="71507263" w:rsidR="00836E93" w:rsidRPr="0042023E" w:rsidRDefault="00836E93" w:rsidP="00836E93">
      <w:pPr>
        <w:pStyle w:val="TimesNewRoman"/>
        <w:rPr>
          <w:b/>
        </w:rPr>
      </w:pPr>
      <w:r w:rsidRPr="0042023E">
        <w:rPr>
          <w:b/>
        </w:rPr>
        <w:t xml:space="preserve">Greedy </w:t>
      </w:r>
      <w:r w:rsidR="008D5CC5">
        <w:rPr>
          <w:b/>
        </w:rPr>
        <w:t>r</w:t>
      </w:r>
      <w:r w:rsidRPr="0042023E">
        <w:rPr>
          <w:b/>
        </w:rPr>
        <w:t>elaxation</w:t>
      </w:r>
    </w:p>
    <w:p w14:paraId="31A7EA5D" w14:textId="207E6176" w:rsidR="00836E93" w:rsidRPr="00EC6F96" w:rsidRDefault="00836E93" w:rsidP="00836E93">
      <w:pPr>
        <w:pStyle w:val="TimesNewRoman"/>
      </w:pPr>
      <w:r>
        <w:fldChar w:fldCharType="begin"/>
      </w:r>
      <w:r>
        <w:instrText xml:space="preserve"> REF _Ref16256385 \h </w:instrText>
      </w:r>
      <w:r>
        <w:fldChar w:fldCharType="separate"/>
      </w:r>
      <w:r w:rsidR="00BB3BA8" w:rsidRPr="004743C5">
        <w:t xml:space="preserve">Figure </w:t>
      </w:r>
      <w:r w:rsidR="00BB3BA8">
        <w:rPr>
          <w:noProof/>
        </w:rPr>
        <w:t>14</w:t>
      </w:r>
      <w:r>
        <w:fldChar w:fldCharType="end"/>
      </w:r>
      <w:r w:rsidRPr="00EC6F96">
        <w:t xml:space="preserve"> </w:t>
      </w:r>
      <w:r>
        <w:t xml:space="preserve">(top left) </w:t>
      </w:r>
      <w:r w:rsidRPr="00EC6F96">
        <w:t>shows the graphic pattern of GR’s waiting time and</w:t>
      </w:r>
      <w:r>
        <w:t xml:space="preserve"> </w:t>
      </w:r>
      <w:r>
        <w:fldChar w:fldCharType="begin"/>
      </w:r>
      <w:r>
        <w:instrText xml:space="preserve"> REF _Ref16256137 \h </w:instrText>
      </w:r>
      <w:r>
        <w:fldChar w:fldCharType="separate"/>
      </w:r>
      <w:r w:rsidR="00BB3BA8" w:rsidRPr="00530F4C">
        <w:t xml:space="preserve">Figure </w:t>
      </w:r>
      <w:r w:rsidR="00BB3BA8">
        <w:rPr>
          <w:noProof/>
        </w:rPr>
        <w:t>15</w:t>
      </w:r>
      <w:r>
        <w:fldChar w:fldCharType="end"/>
      </w:r>
      <w:r>
        <w:t xml:space="preserve"> (top right)</w:t>
      </w:r>
      <w:r w:rsidRPr="00EC6F96">
        <w:t xml:space="preserve"> missed risk. </w:t>
      </w:r>
      <w:r>
        <w:t xml:space="preserve">Ironically, as a TPS exploiting RTI, GR’s performance is the worst: it cannot even outperform arbitrary relaxation. The primary reason is the high missed risk. Despite the shortest expected waiting time, due to delay reclamation and discrete real-time data feed, GR users have the largest missed risk thus the longest waiting time. </w:t>
      </w:r>
    </w:p>
    <w:p w14:paraId="11D6CC14" w14:textId="77B2E433" w:rsidR="00836E93" w:rsidRDefault="00836E93" w:rsidP="00836E93">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1A120D">
        <w:rPr>
          <w:rFonts w:ascii="Times New Roman" w:hAnsi="Times New Roman" w:cs="Times New Roman"/>
          <w:sz w:val="24"/>
          <w:szCs w:val="24"/>
        </w:rPr>
        <w:t xml:space="preserve">Figure </w:t>
      </w:r>
      <w:r w:rsidR="00BB3BA8">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B3BA8" w:rsidRPr="00663896">
        <w:rPr>
          <w:rFonts w:ascii="Times New Roman" w:hAnsi="Times New Roman" w:cs="Times New Roman"/>
          <w:sz w:val="24"/>
          <w:szCs w:val="24"/>
        </w:rPr>
        <w:t xml:space="preserve">Figure </w:t>
      </w:r>
      <w:r w:rsidR="00BB3BA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3EC8D409" w14:textId="45949081" w:rsidR="00836E93" w:rsidRDefault="00836E93" w:rsidP="00836E93">
      <w:pPr>
        <w:pStyle w:val="TimesNewRoman"/>
        <w:ind w:firstLine="720"/>
        <w:rPr>
          <w:rFonts w:hint="eastAsia"/>
        </w:rPr>
      </w:pPr>
      <w:r>
        <w:t xml:space="preserve">The inefficiency of GR also proves the correctness of synchronization and delay reclamation process in </w:t>
      </w:r>
      <w:r>
        <w:fldChar w:fldCharType="begin"/>
      </w:r>
      <w:r>
        <w:instrText xml:space="preserve"> REF _Ref8118481 \h </w:instrText>
      </w:r>
      <w:r>
        <w:fldChar w:fldCharType="separate"/>
      </w:r>
      <w:r w:rsidR="00BB3BA8" w:rsidRPr="00333E7A">
        <w:t xml:space="preserve">Figure </w:t>
      </w:r>
      <w:r w:rsidR="00BB3BA8">
        <w:rPr>
          <w:noProof/>
        </w:rPr>
        <w:t>2</w:t>
      </w:r>
      <w:r>
        <w:fldChar w:fldCharType="end"/>
      </w:r>
      <w:r>
        <w:t xml:space="preserve"> and the discontinuity delay in </w:t>
      </w:r>
      <w:r>
        <w:fldChar w:fldCharType="begin"/>
      </w:r>
      <w:r>
        <w:instrText xml:space="preserve"> REF _Ref18334385 \h </w:instrText>
      </w:r>
      <w:r>
        <w:fldChar w:fldCharType="separate"/>
      </w:r>
      <w:r w:rsidR="00BB3BA8" w:rsidRPr="00EF6015">
        <w:t xml:space="preserve">Figure </w:t>
      </w:r>
      <w:r w:rsidR="00BB3BA8">
        <w:rPr>
          <w:noProof/>
        </w:rPr>
        <w:t>3</w:t>
      </w:r>
      <w:r>
        <w:fldChar w:fldCharType="end"/>
      </w:r>
      <w:r>
        <w:t xml:space="preserve">. To moreover show the relationship between reclaimed delay, discontinuity delay and miss risk, we also calculate the </w:t>
      </w:r>
      <w:r>
        <w:lastRenderedPageBreak/>
        <w:t xml:space="preserve">delay reclamation and </w:t>
      </w:r>
      <w:r>
        <w:rPr>
          <w:rFonts w:hint="eastAsia"/>
        </w:rPr>
        <w:t>miss</w:t>
      </w:r>
      <w:r>
        <w:t xml:space="preserve"> risk for each specific trip. We summarized that during the whole year, when a delay reclamation occurred, there were 85.20% chance that the GR user would miss the bus empirically. However, delay reclamation only accounted for 22.88% </w:t>
      </w:r>
      <w:r>
        <w:rPr>
          <w:rFonts w:hint="eastAsia"/>
        </w:rPr>
        <w:t>of</w:t>
      </w:r>
      <w:r>
        <w:t xml:space="preserve"> GR users’ desynchronization: due to the existence of discontinuity delay and random error, GR users may consequently get the late update and miss the bus. </w:t>
      </w:r>
    </w:p>
    <w:p w14:paraId="397B317D" w14:textId="7D6F84A0" w:rsidR="00836E93" w:rsidRDefault="00836E93" w:rsidP="00836E93">
      <w:pPr>
        <w:pStyle w:val="TimesNewRoman"/>
        <w:ind w:firstLine="720"/>
      </w:pPr>
      <w:r>
        <w:t xml:space="preserve">To understand this phenomenon, we calculated 31 TPSs in the PR family, each with a uniform insurance buffer for all trips and all stops from 0 (GR) to 300 seconds. </w:t>
      </w:r>
      <w:r>
        <w:fldChar w:fldCharType="begin"/>
      </w:r>
      <w:r>
        <w:instrText xml:space="preserve"> REF _Ref18339654 \h </w:instrText>
      </w:r>
      <w:r>
        <w:fldChar w:fldCharType="separate"/>
      </w:r>
      <w:r w:rsidR="00BB3BA8" w:rsidRPr="00065BDE">
        <w:t xml:space="preserve">Figure </w:t>
      </w:r>
      <w:r w:rsidR="00BB3BA8">
        <w:rPr>
          <w:noProof/>
        </w:rPr>
        <w:t>8</w:t>
      </w:r>
      <w:r>
        <w:fldChar w:fldCharType="end"/>
      </w:r>
      <w:r>
        <w:t xml:space="preserve"> and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00BB3BA8" w:rsidRPr="005128A9">
        <w:t xml:space="preserve">Figure </w:t>
      </w:r>
      <w:r w:rsidR="00BB3BA8">
        <w:rPr>
          <w:noProof/>
        </w:rPr>
        <w:t>9</w:t>
      </w:r>
      <w:r>
        <w:fldChar w:fldCharType="end"/>
      </w:r>
      <w:r>
        <w:t xml:space="preserve"> demonstrates that the miss risk changed fastest when buffer = 60 seconds, which is exactly the interval of the real-time data. </w:t>
      </w:r>
    </w:p>
    <w:p w14:paraId="4626688B" w14:textId="77777777" w:rsidR="00836E93" w:rsidRDefault="00836E93" w:rsidP="00836E93">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4A85780F" w14:textId="77777777" w:rsidR="00836E93" w:rsidRDefault="00836E93" w:rsidP="00836E93">
      <w:pPr>
        <w:pStyle w:val="TimesNewRoman"/>
        <w:ind w:firstLine="720"/>
      </w:pPr>
    </w:p>
    <w:p w14:paraId="7D5BAFF0" w14:textId="77777777" w:rsidR="00836E93" w:rsidRDefault="00836E93" w:rsidP="00836E93">
      <w:pPr>
        <w:pStyle w:val="TimesNewRoman"/>
        <w:keepNext/>
        <w:jc w:val="center"/>
      </w:pPr>
      <w:r>
        <w:rPr>
          <w:noProof/>
        </w:rPr>
        <w:drawing>
          <wp:inline distT="0" distB="0" distL="0" distR="0" wp14:anchorId="325CC979" wp14:editId="2CAA065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17977E2" w14:textId="282F53CA" w:rsidR="00836E93" w:rsidRPr="00065BDE" w:rsidRDefault="00836E93" w:rsidP="00836E93">
      <w:pPr>
        <w:spacing w:line="256" w:lineRule="auto"/>
        <w:jc w:val="center"/>
        <w:rPr>
          <w:rFonts w:ascii="Times New Roman" w:hAnsi="Times New Roman" w:cs="Times New Roman"/>
          <w:sz w:val="24"/>
          <w:szCs w:val="24"/>
        </w:rPr>
      </w:pPr>
      <w:bookmarkStart w:id="17"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BB3BA8">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7"/>
      <w:r w:rsidRPr="00065BDE">
        <w:rPr>
          <w:rFonts w:ascii="Times New Roman" w:hAnsi="Times New Roman" w:cs="Times New Roman"/>
          <w:sz w:val="24"/>
          <w:szCs w:val="24"/>
        </w:rPr>
        <w:t xml:space="preserve"> average waiting time and average waiting time changing rates' relationship with uniform buffer.</w:t>
      </w:r>
    </w:p>
    <w:p w14:paraId="6BF8EFF1" w14:textId="77777777" w:rsidR="00836E93" w:rsidRDefault="00836E93" w:rsidP="00836E93">
      <w:pPr>
        <w:pStyle w:val="TimesNewRoman"/>
        <w:jc w:val="center"/>
      </w:pPr>
    </w:p>
    <w:p w14:paraId="4819DE65" w14:textId="77777777" w:rsidR="00836E93" w:rsidRDefault="00836E93" w:rsidP="00836E93">
      <w:pPr>
        <w:pStyle w:val="TimesNewRoman"/>
        <w:keepNext/>
        <w:jc w:val="center"/>
      </w:pPr>
      <w:r>
        <w:rPr>
          <w:noProof/>
        </w:rPr>
        <w:lastRenderedPageBreak/>
        <w:drawing>
          <wp:inline distT="0" distB="0" distL="0" distR="0" wp14:anchorId="11C21A37" wp14:editId="6442C8E3">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75AD9F" w14:textId="6E53726E" w:rsidR="00836E93" w:rsidRPr="005128A9" w:rsidRDefault="00836E93" w:rsidP="00836E93">
      <w:pPr>
        <w:spacing w:line="256" w:lineRule="auto"/>
        <w:jc w:val="center"/>
        <w:rPr>
          <w:rFonts w:ascii="Times New Roman" w:hAnsi="Times New Roman" w:cs="Times New Roman"/>
          <w:sz w:val="24"/>
          <w:szCs w:val="24"/>
        </w:rPr>
      </w:pPr>
      <w:bookmarkStart w:id="18"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sidR="00BB3BA8">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8"/>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749279EF" w14:textId="77777777" w:rsidR="00836E93" w:rsidRDefault="00836E93" w:rsidP="00836E93">
      <w:pPr>
        <w:pStyle w:val="IndentTimesNewRoman"/>
        <w:ind w:firstLine="0"/>
      </w:pPr>
    </w:p>
    <w:p w14:paraId="47F4EFD8" w14:textId="77777777" w:rsidR="00836E93" w:rsidRDefault="00836E93" w:rsidP="0042023E">
      <w:pPr>
        <w:pStyle w:val="Italic"/>
        <w:ind w:firstLine="0"/>
        <w:rPr>
          <w:b/>
          <w:i w:val="0"/>
        </w:rPr>
      </w:pPr>
    </w:p>
    <w:p w14:paraId="35338DF6" w14:textId="7D81833C"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008D5CC5">
        <w:rPr>
          <w:b/>
          <w:i w:val="0"/>
        </w:rPr>
        <w:t>r</w:t>
      </w:r>
      <w:r w:rsidR="00142817" w:rsidRPr="0042023E">
        <w:rPr>
          <w:b/>
          <w:i w:val="0"/>
        </w:rPr>
        <w:t>elaxation</w:t>
      </w:r>
      <w:r w:rsidR="0047488D" w:rsidRPr="0042023E">
        <w:rPr>
          <w:b/>
          <w:i w:val="0"/>
        </w:rPr>
        <w:t xml:space="preserve"> optimal</w:t>
      </w:r>
    </w:p>
    <w:p w14:paraId="195A60FA" w14:textId="15457923"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9"/>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BB3BA8" w:rsidRPr="00BB3BA8">
        <w:rPr>
          <w:i w:val="0"/>
        </w:rPr>
        <w:t xml:space="preserve">Figure </w:t>
      </w:r>
      <w:r w:rsidR="00BB3BA8" w:rsidRPr="00BB3BA8">
        <w:rPr>
          <w:i w:val="0"/>
          <w:noProof/>
        </w:rPr>
        <w:t>10</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9"/>
      <w:r w:rsidRPr="00873F61">
        <w:rPr>
          <w:rStyle w:val="CommentReference"/>
          <w:rFonts w:asciiTheme="minorHAnsi" w:hAnsiTheme="minorHAnsi" w:cstheme="minorBidi"/>
          <w:i w:val="0"/>
        </w:rPr>
        <w:commentReference w:id="19"/>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04D6B3C0" w:rsidR="00CD66E2" w:rsidRDefault="009C7378" w:rsidP="00D62448">
      <w:pPr>
        <w:pStyle w:val="IndentTimesNewRoman"/>
        <w:ind w:firstLine="0"/>
      </w:pPr>
      <w:r>
        <w:fldChar w:fldCharType="begin"/>
      </w:r>
      <w:r>
        <w:instrText xml:space="preserve"> REF _Ref16256046 \h </w:instrText>
      </w:r>
      <w:r>
        <w:fldChar w:fldCharType="separate"/>
      </w:r>
      <w:r w:rsidR="00BB3BA8">
        <w:t xml:space="preserve">Figure </w:t>
      </w:r>
      <w:r w:rsidR="00BB3BA8">
        <w:rPr>
          <w:noProof/>
        </w:rPr>
        <w:t>10</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00BB3BA8" w:rsidRPr="00530F4C">
        <w:t xml:space="preserve">Figure </w:t>
      </w:r>
      <w:r w:rsidR="00BB3BA8">
        <w:rPr>
          <w:noProof/>
        </w:rPr>
        <w:t>15</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w:t>
      </w:r>
      <w:r>
        <w:lastRenderedPageBreak/>
        <w:t xml:space="preserve">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DA000E" w:rsidP="00C90036">
      <w:pPr>
        <w:keepNext/>
        <w:spacing w:line="256" w:lineRule="auto"/>
      </w:pPr>
      <w:r>
        <w:pict w14:anchorId="44FF9AE6">
          <v:shape id="_x0000_i1026" type="#_x0000_t75" style="width:467.7pt;height:169.65pt">
            <v:imagedata r:id="rId19" o:title="PR_opt_buffer_wt"/>
          </v:shape>
        </w:pict>
      </w:r>
    </w:p>
    <w:p w14:paraId="669DCB52" w14:textId="52CFFBD0" w:rsidR="00C90036" w:rsidRDefault="00C90036" w:rsidP="00C90036">
      <w:pPr>
        <w:pStyle w:val="TimesNewRoman"/>
        <w:jc w:val="center"/>
      </w:pPr>
      <w:bookmarkStart w:id="20" w:name="_Ref16256046"/>
      <w:r>
        <w:t xml:space="preserve">Figure </w:t>
      </w:r>
      <w:fldSimple w:instr=" SEQ Figure \* ARABIC ">
        <w:r w:rsidR="00BB3BA8">
          <w:rPr>
            <w:noProof/>
          </w:rPr>
          <w:t>10</w:t>
        </w:r>
      </w:fldSimple>
      <w:bookmarkEnd w:id="20"/>
      <w:r>
        <w:t xml:space="preserve"> PR optimal’s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6C235D5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F6015" w:rsidRPr="001A120D">
        <w:rPr>
          <w:rFonts w:ascii="Times New Roman" w:hAnsi="Times New Roman" w:cs="Times New Roman"/>
          <w:sz w:val="24"/>
          <w:szCs w:val="24"/>
        </w:rPr>
        <w:t xml:space="preserve">Figure </w:t>
      </w:r>
      <w:r w:rsidR="00EF6015">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EF6015" w:rsidRPr="00663896">
        <w:rPr>
          <w:rFonts w:ascii="Times New Roman" w:hAnsi="Times New Roman" w:cs="Times New Roman"/>
          <w:sz w:val="24"/>
          <w:szCs w:val="24"/>
        </w:rPr>
        <w:t xml:space="preserve">Figure </w:t>
      </w:r>
      <w:r w:rsidR="00EF6015">
        <w:rPr>
          <w:rFonts w:ascii="Times New Roman" w:hAnsi="Times New Roman" w:cs="Times New Roman"/>
          <w:noProof/>
          <w:sz w:val="24"/>
          <w:szCs w:val="24"/>
        </w:rPr>
        <w:t>9</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32F3FAB" w14:textId="62017424" w:rsidR="00BC0DE5" w:rsidRDefault="00BC0DE5" w:rsidP="00BC0DE5">
      <w:pPr>
        <w:spacing w:line="256" w:lineRule="auto"/>
        <w:jc w:val="center"/>
        <w:rPr>
          <w:rFonts w:ascii="Times New Roman" w:hAnsi="Times New Roman" w:cs="Times New Roman"/>
          <w:sz w:val="24"/>
          <w:szCs w:val="24"/>
        </w:rPr>
      </w:pPr>
      <w:bookmarkStart w:id="21"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DE22D4">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21"/>
      <w:r w:rsidRPr="001A120D">
        <w:rPr>
          <w:rFonts w:ascii="Times New Roman" w:hAnsi="Times New Roman" w:cs="Times New Roman"/>
          <w:sz w:val="24"/>
          <w:szCs w:val="24"/>
        </w:rPr>
        <w:t xml:space="preserve"> </w:t>
      </w:r>
      <w:r w:rsidR="0039532C">
        <w:rPr>
          <w:rFonts w:ascii="Times New Roman" w:hAnsi="Times New Roman" w:cs="Times New Roman"/>
          <w:sz w:val="24"/>
          <w:szCs w:val="24"/>
        </w:rPr>
        <w:t xml:space="preserve">PR optimal, </w:t>
      </w:r>
      <w:r w:rsidR="0039532C" w:rsidRPr="00663896">
        <w:rPr>
          <w:rFonts w:ascii="Times New Roman" w:hAnsi="Times New Roman" w:cs="Times New Roman"/>
          <w:sz w:val="24"/>
          <w:szCs w:val="24"/>
        </w:rPr>
        <w:t>GR</w:t>
      </w:r>
      <w:r w:rsidR="0039532C">
        <w:rPr>
          <w:rFonts w:ascii="Times New Roman" w:hAnsi="Times New Roman" w:cs="Times New Roman"/>
          <w:sz w:val="24"/>
          <w:szCs w:val="24"/>
        </w:rPr>
        <w:t xml:space="preserve">, </w:t>
      </w:r>
      <w:r w:rsidR="00AC2C4A">
        <w:rPr>
          <w:rFonts w:ascii="Times New Roman" w:hAnsi="Times New Roman" w:cs="Times New Roman"/>
          <w:sz w:val="24"/>
          <w:szCs w:val="24"/>
        </w:rPr>
        <w:t xml:space="preserve">AR, </w:t>
      </w:r>
      <w:r w:rsidR="0039532C">
        <w:rPr>
          <w:rFonts w:ascii="Times New Roman" w:hAnsi="Times New Roman" w:cs="Times New Roman"/>
          <w:sz w:val="24"/>
          <w:szCs w:val="24"/>
        </w:rPr>
        <w:t>ER, and NR</w:t>
      </w:r>
      <w:r w:rsidR="0039532C"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4627AA4A" w14:textId="77777777" w:rsidR="00663896" w:rsidRDefault="00663896" w:rsidP="00663896">
      <w:pPr>
        <w:pStyle w:val="TimesNewRoman"/>
        <w:keepNext/>
      </w:pPr>
      <w:r>
        <w:rPr>
          <w:noProof/>
        </w:rPr>
        <w:drawing>
          <wp:inline distT="0" distB="0" distL="0" distR="0" wp14:anchorId="133C5E67" wp14:editId="720F5E91">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A5529A" w14:textId="34E3C96B" w:rsidR="007C22B0" w:rsidRPr="00663896" w:rsidRDefault="00663896" w:rsidP="00663896">
      <w:pPr>
        <w:spacing w:line="256" w:lineRule="auto"/>
        <w:jc w:val="center"/>
        <w:rPr>
          <w:rFonts w:ascii="Times New Roman" w:hAnsi="Times New Roman" w:cs="Times New Roman"/>
          <w:sz w:val="24"/>
          <w:szCs w:val="24"/>
        </w:rPr>
      </w:pPr>
      <w:bookmarkStart w:id="22"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BB3BA8">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2"/>
      <w:r w:rsidR="00172F66">
        <w:rPr>
          <w:rFonts w:ascii="Times New Roman" w:hAnsi="Times New Roman" w:cs="Times New Roman"/>
          <w:sz w:val="24"/>
          <w:szCs w:val="24"/>
        </w:rPr>
        <w:t xml:space="preserve"> PR optimal, </w:t>
      </w:r>
      <w:r w:rsidRPr="00663896">
        <w:rPr>
          <w:rFonts w:ascii="Times New Roman" w:hAnsi="Times New Roman" w:cs="Times New Roman"/>
          <w:sz w:val="24"/>
          <w:szCs w:val="24"/>
        </w:rPr>
        <w:t>GR</w:t>
      </w:r>
      <w:r w:rsidR="00172F66">
        <w:rPr>
          <w:rFonts w:ascii="Times New Roman" w:hAnsi="Times New Roman" w:cs="Times New Roman"/>
          <w:sz w:val="24"/>
          <w:szCs w:val="24"/>
        </w:rPr>
        <w:t>, ER, and NR</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3A8FEF1A" w14:textId="030A74C9" w:rsidR="004731DA" w:rsidRDefault="00AD3734" w:rsidP="007C22B0">
      <w:pPr>
        <w:pStyle w:val="TimesNewRoman"/>
      </w:pPr>
      <w:r>
        <w:tab/>
      </w:r>
    </w:p>
    <w:p w14:paraId="0A71BDAB" w14:textId="62FC29D2" w:rsidR="00EC08CC" w:rsidRDefault="00EC08CC" w:rsidP="00EC08CC">
      <w:pPr>
        <w:spacing w:line="256" w:lineRule="auto"/>
        <w:rPr>
          <w:rFonts w:ascii="Times New Roman" w:hAnsi="Times New Roman" w:cs="Times New Roman"/>
          <w:sz w:val="24"/>
          <w:szCs w:val="24"/>
        </w:rPr>
      </w:pPr>
    </w:p>
    <w:p w14:paraId="0CD2589E" w14:textId="61A18193" w:rsidR="00101742" w:rsidRPr="004A78FF" w:rsidRDefault="00836E93" w:rsidP="00EC08CC">
      <w:pPr>
        <w:pStyle w:val="TimesNewRoman"/>
      </w:pPr>
      <w:r w:rsidRPr="004A78FF">
        <w:t xml:space="preserve"> </w:t>
      </w:r>
      <w:r w:rsidR="004A78FF" w:rsidRPr="004A78FF">
        <w:t>[</w:t>
      </w:r>
      <w:r w:rsidR="00F41173">
        <w:t xml:space="preserve">Difference between </w:t>
      </w:r>
      <w:r w:rsidR="00101742" w:rsidRPr="004A78FF">
        <w:t xml:space="preserve">NR </w:t>
      </w:r>
      <w:r w:rsidR="00F41173">
        <w:t>and</w:t>
      </w:r>
      <w:r w:rsidR="00101742" w:rsidRPr="004A78FF">
        <w:t xml:space="preserve"> PR optimal</w:t>
      </w:r>
      <w:r w:rsidR="004A78FF" w:rsidRPr="004A78FF">
        <w:t>]</w:t>
      </w:r>
    </w:p>
    <w:p w14:paraId="7A7DFC6B" w14:textId="4FC8AB8E" w:rsidR="00EC08CC" w:rsidRDefault="00213583" w:rsidP="004A78FF">
      <w:pPr>
        <w:pStyle w:val="TimesNewRoman"/>
      </w:pPr>
      <w:r>
        <w:lastRenderedPageBreak/>
        <w:fldChar w:fldCharType="begin"/>
      </w:r>
      <w:r>
        <w:instrText xml:space="preserve"> REF _Ref16255992 \h </w:instrText>
      </w:r>
      <w:r>
        <w:fldChar w:fldCharType="separate"/>
      </w:r>
      <w:r w:rsidR="00BB3BA8">
        <w:t xml:space="preserve">Figure </w:t>
      </w:r>
      <w:r w:rsidR="00BB3BA8">
        <w:rPr>
          <w:noProof/>
        </w:rPr>
        <w:t>13</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1546DB9D"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BB3BA8">
        <w:t xml:space="preserve">Table </w:t>
      </w:r>
      <w:r w:rsidR="00BB3BA8">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BB3BA8">
        <w:t xml:space="preserve">Figure </w:t>
      </w:r>
      <w:r w:rsidR="00BB3BA8">
        <w:rPr>
          <w:noProof/>
        </w:rPr>
        <w:t>13</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DA000E" w:rsidP="00183BC0">
      <w:pPr>
        <w:pStyle w:val="IndentTimesNewRoman"/>
        <w:keepNext/>
        <w:ind w:firstLine="0"/>
      </w:pPr>
      <w:r>
        <w:rPr>
          <w:noProof/>
        </w:rPr>
        <w:lastRenderedPageBreak/>
        <w:pict w14:anchorId="5B5361B6">
          <v:shape id="_x0000_i1027" type="#_x0000_t75" style="width:467.05pt;height:333.1pt">
            <v:imagedata r:id="rId22" o:title="PR_opt-NR_dWT_withmark"/>
          </v:shape>
        </w:pict>
      </w:r>
    </w:p>
    <w:p w14:paraId="58964B75" w14:textId="3F41C6C1" w:rsidR="00183BC0" w:rsidRDefault="00183BC0" w:rsidP="00183BC0">
      <w:pPr>
        <w:pStyle w:val="TimesNewRoman"/>
        <w:jc w:val="center"/>
      </w:pPr>
      <w:bookmarkStart w:id="23" w:name="_Ref16255992"/>
      <w:r>
        <w:t xml:space="preserve">Figure </w:t>
      </w:r>
      <w:fldSimple w:instr=" SEQ Figure \* ARABIC ">
        <w:r w:rsidR="00DE22D4">
          <w:rPr>
            <w:noProof/>
          </w:rPr>
          <w:t>13</w:t>
        </w:r>
      </w:fldSimple>
      <w:bookmarkEnd w:id="23"/>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DA000E" w:rsidP="004743C5">
      <w:pPr>
        <w:pStyle w:val="IndentTimesNewRoman"/>
        <w:keepNext/>
        <w:ind w:firstLine="0"/>
      </w:pPr>
      <w:r>
        <w:rPr>
          <w:noProof/>
        </w:rPr>
        <w:lastRenderedPageBreak/>
        <w:pict w14:anchorId="143B104B">
          <v:shape id="_x0000_i1028" type="#_x0000_t75" style="width:467.7pt;height:331.2pt">
            <v:imagedata r:id="rId23" o:title="wt_all"/>
          </v:shape>
        </w:pict>
      </w:r>
    </w:p>
    <w:p w14:paraId="4D6E7C37" w14:textId="57B3B446" w:rsidR="00E032E3" w:rsidRPr="006E112A" w:rsidRDefault="004743C5" w:rsidP="00183BC0">
      <w:pPr>
        <w:spacing w:line="256" w:lineRule="auto"/>
        <w:jc w:val="center"/>
        <w:rPr>
          <w:rFonts w:ascii="Times New Roman" w:hAnsi="Times New Roman" w:cs="Times New Roman"/>
          <w:sz w:val="24"/>
          <w:szCs w:val="24"/>
        </w:rPr>
      </w:pPr>
      <w:bookmarkStart w:id="24" w:name="_Ref16256385"/>
      <w:bookmarkStart w:id="25"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065BDE">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4"/>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5"/>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DA000E"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35pt">
            <v:imagedata r:id="rId24" o:title="mr_all"/>
          </v:shape>
        </w:pict>
      </w:r>
    </w:p>
    <w:p w14:paraId="4246D81B" w14:textId="6F1CB6F8" w:rsidR="00530F4C" w:rsidRPr="006E112A" w:rsidRDefault="00530F4C" w:rsidP="00530F4C">
      <w:pPr>
        <w:spacing w:line="256" w:lineRule="auto"/>
        <w:jc w:val="center"/>
        <w:rPr>
          <w:rFonts w:ascii="Times New Roman" w:hAnsi="Times New Roman" w:cs="Times New Roman"/>
          <w:sz w:val="24"/>
          <w:szCs w:val="24"/>
        </w:rPr>
      </w:pPr>
      <w:bookmarkStart w:id="26"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065BDE">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6"/>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1C4DB3BD"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BB3BA8" w:rsidRPr="00BB3BA8">
        <w:rPr>
          <w:rFonts w:ascii="Times New Roman" w:hAnsi="Times New Roman" w:cs="Times New Roman"/>
          <w:sz w:val="24"/>
          <w:szCs w:val="24"/>
        </w:rPr>
        <w:t>Figure 16</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5DC854D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16F33E7" w14:textId="5C430D76" w:rsidR="00E032E3" w:rsidRDefault="00E032E3" w:rsidP="00E032E3">
      <w:pPr>
        <w:pStyle w:val="IndentTimesNewRoman"/>
        <w:ind w:firstLine="0"/>
        <w:jc w:val="center"/>
      </w:pPr>
      <w:bookmarkStart w:id="27" w:name="_Ref11073418"/>
      <w:r>
        <w:t xml:space="preserve">Figure </w:t>
      </w:r>
      <w:r>
        <w:rPr>
          <w:noProof/>
        </w:rPr>
        <w:fldChar w:fldCharType="begin"/>
      </w:r>
      <w:r>
        <w:rPr>
          <w:noProof/>
        </w:rPr>
        <w:instrText xml:space="preserve"> SEQ Figure \* ARABIC </w:instrText>
      </w:r>
      <w:r>
        <w:rPr>
          <w:noProof/>
        </w:rPr>
        <w:fldChar w:fldCharType="separate"/>
      </w:r>
      <w:r w:rsidR="00BB3BA8">
        <w:rPr>
          <w:noProof/>
        </w:rPr>
        <w:t>16</w:t>
      </w:r>
      <w:r>
        <w:rPr>
          <w:noProof/>
        </w:rPr>
        <w:fldChar w:fldCharType="end"/>
      </w:r>
      <w:bookmarkEnd w:id="27"/>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696AFAFE">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CE1544F" w14:textId="3D58FE48" w:rsidR="00282A53" w:rsidRPr="00D37BE2" w:rsidRDefault="00282A53" w:rsidP="004D3D5D">
      <w:pPr>
        <w:pStyle w:val="IndentTimesNewRoman"/>
        <w:ind w:firstLine="0"/>
        <w:jc w:val="center"/>
      </w:pPr>
      <w:r>
        <w:t xml:space="preserve">Figure </w:t>
      </w:r>
      <w:fldSimple w:instr=" SEQ Figure \* ARABIC ">
        <w:r w:rsidR="00BB3BA8">
          <w:rPr>
            <w:noProof/>
          </w:rPr>
          <w:t>17</w:t>
        </w:r>
      </w:fldSimple>
      <w:r>
        <w:t xml:space="preserve"> Each TPS's missed risk on each day of week.</w:t>
      </w:r>
    </w:p>
    <w:p w14:paraId="49C3AFC8" w14:textId="1755097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BB3BA8" w:rsidRPr="00B338F3">
        <w:t xml:space="preserve">Figure </w:t>
      </w:r>
      <w:r w:rsidR="00BB3BA8">
        <w:rPr>
          <w:noProof/>
        </w:rPr>
        <w:t>18</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482BC20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491B03" w14:textId="20F88721" w:rsidR="00E032E3" w:rsidRPr="00B338F3" w:rsidRDefault="00E032E3" w:rsidP="00E032E3">
      <w:pPr>
        <w:spacing w:line="256" w:lineRule="auto"/>
        <w:jc w:val="center"/>
        <w:rPr>
          <w:rFonts w:ascii="Times New Roman" w:hAnsi="Times New Roman" w:cs="Times New Roman"/>
          <w:sz w:val="24"/>
          <w:szCs w:val="24"/>
        </w:rPr>
      </w:pPr>
      <w:bookmarkStart w:id="28"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B3BA8">
        <w:rPr>
          <w:rFonts w:ascii="Times New Roman" w:hAnsi="Times New Roman" w:cs="Times New Roman"/>
          <w:noProof/>
          <w:sz w:val="24"/>
          <w:szCs w:val="24"/>
        </w:rPr>
        <w:t>18</w:t>
      </w:r>
      <w:r w:rsidRPr="00B338F3">
        <w:rPr>
          <w:rFonts w:ascii="Times New Roman" w:hAnsi="Times New Roman" w:cs="Times New Roman"/>
          <w:sz w:val="24"/>
          <w:szCs w:val="24"/>
        </w:rPr>
        <w:fldChar w:fldCharType="end"/>
      </w:r>
      <w:bookmarkEnd w:id="28"/>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51BF8BFD">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9778DC" w14:textId="65948781"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B3BA8">
        <w:rPr>
          <w:rFonts w:ascii="Times New Roman" w:hAnsi="Times New Roman" w:cs="Times New Roman"/>
          <w:noProof/>
          <w:sz w:val="24"/>
          <w:szCs w:val="24"/>
        </w:rPr>
        <w:t>19</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5F8EA0BE" w14:textId="1EAFC764" w:rsidR="00206782" w:rsidRPr="00206782" w:rsidRDefault="00E032E3"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 xml:space="preserve">Algers, S., Hansen, S., &amp; Tegner, G. (1975). Role of waiting time, comfort, and convenience in modal choice for work trip. </w:t>
      </w:r>
      <w:r w:rsidR="00206782" w:rsidRPr="00206782">
        <w:rPr>
          <w:rFonts w:ascii="Times New Roman" w:hAnsi="Times New Roman" w:cs="Times New Roman"/>
          <w:i/>
          <w:iCs/>
          <w:noProof/>
          <w:sz w:val="24"/>
          <w:szCs w:val="24"/>
        </w:rPr>
        <w:t>Transportation Research Record</w:t>
      </w:r>
      <w:r w:rsidR="00206782" w:rsidRPr="00206782">
        <w:rPr>
          <w:rFonts w:ascii="Times New Roman" w:hAnsi="Times New Roman" w:cs="Times New Roman"/>
          <w:noProof/>
          <w:sz w:val="24"/>
          <w:szCs w:val="24"/>
        </w:rPr>
        <w:t xml:space="preserve">, </w:t>
      </w:r>
      <w:r w:rsidR="00206782" w:rsidRPr="00206782">
        <w:rPr>
          <w:rFonts w:ascii="Times New Roman" w:hAnsi="Times New Roman" w:cs="Times New Roman"/>
          <w:i/>
          <w:iCs/>
          <w:noProof/>
          <w:sz w:val="24"/>
          <w:szCs w:val="24"/>
        </w:rPr>
        <w:t>534</w:t>
      </w:r>
      <w:r w:rsidR="00206782" w:rsidRPr="00206782">
        <w:rPr>
          <w:rFonts w:ascii="Times New Roman" w:hAnsi="Times New Roman" w:cs="Times New Roman"/>
          <w:noProof/>
          <w:sz w:val="24"/>
          <w:szCs w:val="24"/>
        </w:rPr>
        <w:t>, 38–51.</w:t>
      </w:r>
    </w:p>
    <w:p w14:paraId="7DB98FC8"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Bowman, L. A., &amp; Turnquist, M. A. (1981). Service frequency, schedule reliability and passenger wait times at transit stops. </w:t>
      </w:r>
      <w:r w:rsidRPr="00206782">
        <w:rPr>
          <w:rFonts w:ascii="Times New Roman" w:hAnsi="Times New Roman" w:cs="Times New Roman"/>
          <w:i/>
          <w:iCs/>
          <w:noProof/>
          <w:sz w:val="24"/>
          <w:szCs w:val="24"/>
        </w:rPr>
        <w:t>Transportation Research Part A: General</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15</w:t>
      </w:r>
      <w:r w:rsidRPr="00206782">
        <w:rPr>
          <w:rFonts w:ascii="Times New Roman" w:hAnsi="Times New Roman" w:cs="Times New Roman"/>
          <w:noProof/>
          <w:sz w:val="24"/>
          <w:szCs w:val="24"/>
        </w:rPr>
        <w:t>(6), 465–471.</w:t>
      </w:r>
    </w:p>
    <w:p w14:paraId="52CDE80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69</w:t>
      </w:r>
      <w:r w:rsidRPr="00206782">
        <w:rPr>
          <w:rFonts w:ascii="Times New Roman" w:hAnsi="Times New Roman" w:cs="Times New Roman"/>
          <w:noProof/>
          <w:sz w:val="24"/>
          <w:szCs w:val="24"/>
        </w:rPr>
        <w:t>, 409–422.</w:t>
      </w:r>
    </w:p>
    <w:p w14:paraId="404B8F3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206782">
        <w:rPr>
          <w:rFonts w:ascii="Times New Roman" w:hAnsi="Times New Roman" w:cs="Times New Roman"/>
          <w:i/>
          <w:iCs/>
          <w:noProof/>
          <w:sz w:val="24"/>
          <w:szCs w:val="24"/>
        </w:rPr>
        <w:t>Transportation Research Part C: Emerging Technologies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53</w:t>
      </w:r>
      <w:r w:rsidRPr="00206782">
        <w:rPr>
          <w:rFonts w:ascii="Times New Roman" w:hAnsi="Times New Roman" w:cs="Times New Roman"/>
          <w:noProof/>
          <w:sz w:val="24"/>
          <w:szCs w:val="24"/>
        </w:rPr>
        <w:t>, 59–75.</w:t>
      </w:r>
    </w:p>
    <w:p w14:paraId="2DC1103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&amp; Watkins, K. (2018). A literature review of the passenger benefits of real-time transit information. </w:t>
      </w:r>
      <w:r w:rsidRPr="00206782">
        <w:rPr>
          <w:rFonts w:ascii="Times New Roman" w:hAnsi="Times New Roman" w:cs="Times New Roman"/>
          <w:i/>
          <w:iCs/>
          <w:noProof/>
          <w:sz w:val="24"/>
          <w:szCs w:val="24"/>
        </w:rPr>
        <w:t>Transport Reviews</w:t>
      </w:r>
      <w:r w:rsidRPr="00206782">
        <w:rPr>
          <w:rFonts w:ascii="Times New Roman" w:hAnsi="Times New Roman" w:cs="Times New Roman"/>
          <w:noProof/>
          <w:sz w:val="24"/>
          <w:szCs w:val="24"/>
        </w:rPr>
        <w:t>, 1–30.</w:t>
      </w:r>
    </w:p>
    <w:p w14:paraId="6296BC8E"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206782">
        <w:rPr>
          <w:rFonts w:ascii="Times New Roman" w:hAnsi="Times New Roman" w:cs="Times New Roman"/>
          <w:i/>
          <w:iCs/>
          <w:noProof/>
          <w:sz w:val="24"/>
          <w:szCs w:val="24"/>
        </w:rPr>
        <w:t>EURO Journal on Transportation and Logistics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w:t>
      </w:r>
      <w:r w:rsidRPr="00206782">
        <w:rPr>
          <w:rFonts w:ascii="Times New Roman" w:hAnsi="Times New Roman" w:cs="Times New Roman"/>
          <w:noProof/>
          <w:sz w:val="24"/>
          <w:szCs w:val="24"/>
        </w:rPr>
        <w:t>(3), 247–270.</w:t>
      </w:r>
    </w:p>
    <w:p w14:paraId="4BCC797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2419</w:t>
      </w:r>
      <w:r w:rsidRPr="00206782">
        <w:rPr>
          <w:rFonts w:ascii="Times New Roman" w:hAnsi="Times New Roman" w:cs="Times New Roman"/>
          <w:noProof/>
          <w:sz w:val="24"/>
          <w:szCs w:val="24"/>
        </w:rPr>
        <w:t>(1), 1–10.</w:t>
      </w:r>
    </w:p>
    <w:p w14:paraId="7E5D8B7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COTA. (2019). 2 N HIGH / E MAIN.</w:t>
      </w:r>
    </w:p>
    <w:p w14:paraId="65BB88D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Dziekan, K., &amp; Vermeulen, A. (2006). Psychological effects of and design preferences for real-time information displays.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(1), 1.</w:t>
      </w:r>
    </w:p>
    <w:p w14:paraId="667DF78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88</w:t>
      </w:r>
      <w:r w:rsidRPr="00206782">
        <w:rPr>
          <w:rFonts w:ascii="Times New Roman" w:hAnsi="Times New Roman" w:cs="Times New Roman"/>
          <w:noProof/>
          <w:sz w:val="24"/>
          <w:szCs w:val="24"/>
        </w:rPr>
        <w:t>, 251–264.</w:t>
      </w:r>
    </w:p>
    <w:p w14:paraId="098DB1D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Ferris, B., Watkins, K., &amp; Borning, A. (2010). OneBusAway: results from providing real-time arrival information for public transit. In </w:t>
      </w:r>
      <w:r w:rsidRPr="00206782">
        <w:rPr>
          <w:rFonts w:ascii="Times New Roman" w:hAnsi="Times New Roman" w:cs="Times New Roman"/>
          <w:i/>
          <w:iCs/>
          <w:noProof/>
          <w:sz w:val="24"/>
          <w:szCs w:val="24"/>
        </w:rPr>
        <w:t>Proceedings of the SIGCHI Conference on Human Factors in Computing Systems</w:t>
      </w:r>
      <w:r w:rsidRPr="00206782">
        <w:rPr>
          <w:rFonts w:ascii="Times New Roman" w:hAnsi="Times New Roman" w:cs="Times New Roman"/>
          <w:noProof/>
          <w:sz w:val="24"/>
          <w:szCs w:val="24"/>
        </w:rPr>
        <w:t xml:space="preserve"> (pp. 1807–1816). ACM.</w:t>
      </w:r>
    </w:p>
    <w:p w14:paraId="1BEC36A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Fonzone, A., Schmöcker, J.-D., &amp; Liu, R. (2015). A model of bus bunching under reliability-based passenger arrival patterns. </w:t>
      </w:r>
      <w:r w:rsidRPr="00206782">
        <w:rPr>
          <w:rFonts w:ascii="Times New Roman" w:hAnsi="Times New Roman" w:cs="Times New Roman"/>
          <w:i/>
          <w:iCs/>
          <w:noProof/>
          <w:sz w:val="24"/>
          <w:szCs w:val="24"/>
        </w:rPr>
        <w:t>Transportation Research Procedia</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7</w:t>
      </w:r>
      <w:r w:rsidRPr="00206782">
        <w:rPr>
          <w:rFonts w:ascii="Times New Roman" w:hAnsi="Times New Roman" w:cs="Times New Roman"/>
          <w:noProof/>
          <w:sz w:val="24"/>
          <w:szCs w:val="24"/>
        </w:rPr>
        <w:t>, 276–299.</w:t>
      </w:r>
    </w:p>
    <w:p w14:paraId="4FF8C12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Fries, R. N., Dunning, A. E., &amp; Chowdhury, M. A. (2011). University traveler value of potential real-time transit information.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14</w:t>
      </w:r>
      <w:r w:rsidRPr="00206782">
        <w:rPr>
          <w:rFonts w:ascii="Times New Roman" w:hAnsi="Times New Roman" w:cs="Times New Roman"/>
          <w:noProof/>
          <w:sz w:val="24"/>
          <w:szCs w:val="24"/>
        </w:rPr>
        <w:t>(2), 2.</w:t>
      </w:r>
    </w:p>
    <w:p w14:paraId="151739B5"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2274</w:t>
      </w:r>
      <w:r w:rsidRPr="00206782">
        <w:rPr>
          <w:rFonts w:ascii="Times New Roman" w:hAnsi="Times New Roman" w:cs="Times New Roman"/>
          <w:noProof/>
          <w:sz w:val="24"/>
          <w:szCs w:val="24"/>
        </w:rPr>
        <w:t>(1), 52–60.</w:t>
      </w:r>
    </w:p>
    <w:p w14:paraId="370D993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Gkioulou, Z. (2013). Evaluating the impact of waiting time uncertainty on passengers´ decisions.</w:t>
      </w:r>
    </w:p>
    <w:p w14:paraId="1FBC93C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07CF76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(2018). Trip Updates. Retrieved April 8, 2019, from https://developers.google.com/transit/gtfs-realtime/guides/trip-updates</w:t>
      </w:r>
    </w:p>
    <w:p w14:paraId="752B1AC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Goyder, J. (1986). Surveys on surveys: Limitations and potentialities. </w:t>
      </w:r>
      <w:r w:rsidRPr="00206782">
        <w:rPr>
          <w:rFonts w:ascii="Times New Roman" w:hAnsi="Times New Roman" w:cs="Times New Roman"/>
          <w:i/>
          <w:iCs/>
          <w:noProof/>
          <w:sz w:val="24"/>
          <w:szCs w:val="24"/>
        </w:rPr>
        <w:t>Public Opinion Quarterly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50</w:t>
      </w:r>
      <w:r w:rsidRPr="00206782">
        <w:rPr>
          <w:rFonts w:ascii="Times New Roman" w:hAnsi="Times New Roman" w:cs="Times New Roman"/>
          <w:noProof/>
          <w:sz w:val="24"/>
          <w:szCs w:val="24"/>
        </w:rPr>
        <w:t>(1), 27–41.</w:t>
      </w:r>
    </w:p>
    <w:p w14:paraId="11AF3CA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206782">
        <w:rPr>
          <w:rFonts w:ascii="Times New Roman" w:hAnsi="Times New Roman" w:cs="Times New Roman"/>
          <w:i/>
          <w:iCs/>
          <w:noProof/>
          <w:sz w:val="24"/>
          <w:szCs w:val="24"/>
        </w:rPr>
        <w:t>Transportation Science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(3), 248–282.</w:t>
      </w:r>
    </w:p>
    <w:p w14:paraId="0AB5BB8B"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Larsen, O. I., &amp; Sunde, Ø. (2008). Waiting time and the role and value of information in </w:t>
      </w:r>
      <w:r w:rsidRPr="00206782">
        <w:rPr>
          <w:rFonts w:ascii="Times New Roman" w:hAnsi="Times New Roman" w:cs="Times New Roman"/>
          <w:noProof/>
          <w:sz w:val="24"/>
          <w:szCs w:val="24"/>
        </w:rPr>
        <w:lastRenderedPageBreak/>
        <w:t xml:space="preserve">scheduled transport. </w:t>
      </w:r>
      <w:r w:rsidRPr="00206782">
        <w:rPr>
          <w:rFonts w:ascii="Times New Roman" w:hAnsi="Times New Roman" w:cs="Times New Roman"/>
          <w:i/>
          <w:iCs/>
          <w:noProof/>
          <w:sz w:val="24"/>
          <w:szCs w:val="24"/>
        </w:rPr>
        <w:t>Research in Transportation Economics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23</w:t>
      </w:r>
      <w:r w:rsidRPr="00206782">
        <w:rPr>
          <w:rFonts w:ascii="Times New Roman" w:hAnsi="Times New Roman" w:cs="Times New Roman"/>
          <w:noProof/>
          <w:sz w:val="24"/>
          <w:szCs w:val="24"/>
        </w:rPr>
        <w:t>(1), 41–52.</w:t>
      </w:r>
    </w:p>
    <w:p w14:paraId="78E868C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206782">
        <w:rPr>
          <w:rFonts w:ascii="Times New Roman" w:hAnsi="Times New Roman" w:cs="Times New Roman"/>
          <w:i/>
          <w:iCs/>
          <w:noProof/>
          <w:sz w:val="24"/>
          <w:szCs w:val="24"/>
        </w:rPr>
        <w:t>Journal of Advanced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2017</w:t>
      </w:r>
      <w:r w:rsidRPr="00206782">
        <w:rPr>
          <w:rFonts w:ascii="Times New Roman" w:hAnsi="Times New Roman" w:cs="Times New Roman"/>
          <w:noProof/>
          <w:sz w:val="24"/>
          <w:szCs w:val="24"/>
        </w:rPr>
        <w:t>.</w:t>
      </w:r>
    </w:p>
    <w:p w14:paraId="0709B89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Neuman, W. L., &amp; Robson, K. (2014). </w:t>
      </w:r>
      <w:r w:rsidRPr="00206782">
        <w:rPr>
          <w:rFonts w:ascii="Times New Roman" w:hAnsi="Times New Roman" w:cs="Times New Roman"/>
          <w:i/>
          <w:iCs/>
          <w:noProof/>
          <w:sz w:val="24"/>
          <w:szCs w:val="24"/>
        </w:rPr>
        <w:t>Basics of social research</w:t>
      </w:r>
      <w:r w:rsidRPr="00206782">
        <w:rPr>
          <w:rFonts w:ascii="Times New Roman" w:hAnsi="Times New Roman" w:cs="Times New Roman"/>
          <w:noProof/>
          <w:sz w:val="24"/>
          <w:szCs w:val="24"/>
        </w:rPr>
        <w:t>. Pearson Canada Toronto.</w:t>
      </w:r>
    </w:p>
    <w:p w14:paraId="1AFA9E1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Papangelis, K., Nelson, J. D., Sripada, S., &amp; Beecroft, M. (2016). The effects of mobile real-time information on rural passengers. </w:t>
      </w:r>
      <w:r w:rsidRPr="00206782">
        <w:rPr>
          <w:rFonts w:ascii="Times New Roman" w:hAnsi="Times New Roman" w:cs="Times New Roman"/>
          <w:i/>
          <w:iCs/>
          <w:noProof/>
          <w:sz w:val="24"/>
          <w:szCs w:val="24"/>
        </w:rPr>
        <w:t>Transportation Planning and Technology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39</w:t>
      </w:r>
      <w:r w:rsidRPr="00206782">
        <w:rPr>
          <w:rFonts w:ascii="Times New Roman" w:hAnsi="Times New Roman" w:cs="Times New Roman"/>
          <w:noProof/>
          <w:sz w:val="24"/>
          <w:szCs w:val="24"/>
        </w:rPr>
        <w:t>(1), 97–114.</w:t>
      </w:r>
    </w:p>
    <w:p w14:paraId="1B90C004"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206782">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206782">
        <w:rPr>
          <w:rFonts w:ascii="Times New Roman" w:hAnsi="Times New Roman" w:cs="Times New Roman"/>
          <w:noProof/>
          <w:sz w:val="24"/>
          <w:szCs w:val="24"/>
        </w:rPr>
        <w:t xml:space="preserve"> (pp. 83–89). IEEE.</w:t>
      </w:r>
    </w:p>
    <w:p w14:paraId="1B23082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Rossi, P. H., Wright, J. D., &amp; Anderson, A. B. (2013). </w:t>
      </w:r>
      <w:r w:rsidRPr="00206782">
        <w:rPr>
          <w:rFonts w:ascii="Times New Roman" w:hAnsi="Times New Roman" w:cs="Times New Roman"/>
          <w:i/>
          <w:iCs/>
          <w:noProof/>
          <w:sz w:val="24"/>
          <w:szCs w:val="24"/>
        </w:rPr>
        <w:t>Handbook of survey research</w:t>
      </w:r>
      <w:r w:rsidRPr="00206782">
        <w:rPr>
          <w:rFonts w:ascii="Times New Roman" w:hAnsi="Times New Roman" w:cs="Times New Roman"/>
          <w:noProof/>
          <w:sz w:val="24"/>
          <w:szCs w:val="24"/>
        </w:rPr>
        <w:t>. Academic Press.</w:t>
      </w:r>
    </w:p>
    <w:p w14:paraId="29FBE06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EDCF0B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45</w:t>
      </w:r>
      <w:r w:rsidRPr="00206782">
        <w:rPr>
          <w:rFonts w:ascii="Times New Roman" w:hAnsi="Times New Roman" w:cs="Times New Roman"/>
          <w:noProof/>
          <w:sz w:val="24"/>
          <w:szCs w:val="24"/>
        </w:rPr>
        <w:t>(8), 839–848.</w:t>
      </w:r>
    </w:p>
    <w:p w14:paraId="3D0C5F4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rPr>
      </w:pPr>
      <w:r w:rsidRPr="00206782">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206782">
        <w:rPr>
          <w:rFonts w:ascii="Times New Roman" w:hAnsi="Times New Roman" w:cs="Times New Roman"/>
          <w:i/>
          <w:iCs/>
          <w:noProof/>
          <w:sz w:val="24"/>
          <w:szCs w:val="24"/>
        </w:rPr>
        <w:t>Journal of Computer-Mediated Communication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10</w:t>
      </w:r>
      <w:r w:rsidRPr="00206782">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AD3E9A" w:rsidRDefault="00AD3E9A" w:rsidP="00E032E3">
      <w:pPr>
        <w:pStyle w:val="CommentText"/>
      </w:pPr>
      <w:r>
        <w:rPr>
          <w:rStyle w:val="CommentReference"/>
        </w:rPr>
        <w:annotationRef/>
      </w:r>
      <w:r>
        <w:t>In this Introduction, I think you should make the following points in the following order:</w:t>
      </w:r>
    </w:p>
    <w:p w14:paraId="4F844FC0" w14:textId="77777777" w:rsidR="00AD3E9A" w:rsidRDefault="00AD3E9A" w:rsidP="00E032E3">
      <w:pPr>
        <w:pStyle w:val="CommentText"/>
      </w:pPr>
    </w:p>
    <w:p w14:paraId="21F45ECE" w14:textId="77777777" w:rsidR="00AD3E9A" w:rsidRDefault="00AD3E9A" w:rsidP="00E032E3">
      <w:pPr>
        <w:pStyle w:val="CommentText"/>
        <w:numPr>
          <w:ilvl w:val="0"/>
          <w:numId w:val="8"/>
        </w:numPr>
      </w:pPr>
      <w:r>
        <w:t xml:space="preserve"> Public transit users view waiting time as onerous</w:t>
      </w:r>
    </w:p>
    <w:p w14:paraId="36E5C773" w14:textId="77777777" w:rsidR="00AD3E9A" w:rsidRDefault="00AD3E9A"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AD3E9A" w:rsidRDefault="00AD3E9A"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AD3E9A" w:rsidRDefault="00AD3E9A"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AD3E9A" w:rsidRDefault="00AD3E9A"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AD3E9A" w:rsidRDefault="00AD3E9A"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AD3E9A" w:rsidRDefault="00AD3E9A"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AD3E9A" w:rsidRDefault="00AD3E9A" w:rsidP="00E032E3">
      <w:pPr>
        <w:pStyle w:val="CommentText"/>
        <w:numPr>
          <w:ilvl w:val="0"/>
          <w:numId w:val="8"/>
        </w:numPr>
      </w:pPr>
      <w:r>
        <w:t xml:space="preserve"> We also show how the performance of these strategies vary with distance from public transit stops        </w:t>
      </w:r>
    </w:p>
  </w:comment>
  <w:comment w:id="2" w:author="Miller, Harvey J." w:date="2019-06-25T13:26:00Z" w:initials="MHJ">
    <w:p w14:paraId="71076E6F" w14:textId="77777777" w:rsidR="00AD3E9A" w:rsidRDefault="00AD3E9A" w:rsidP="00E032E3">
      <w:pPr>
        <w:pStyle w:val="CommentText"/>
      </w:pPr>
      <w:r>
        <w:rPr>
          <w:rStyle w:val="CommentReference"/>
        </w:rPr>
        <w:annotationRef/>
      </w:r>
      <w:r>
        <w:t xml:space="preserve">Include “Reed 1995” only once in that sentence.  </w:t>
      </w:r>
    </w:p>
  </w:comment>
  <w:comment w:id="3" w:author="Miller, Harvey J." w:date="2019-06-25T13:27:00Z" w:initials="MHJ">
    <w:p w14:paraId="452481E6" w14:textId="77777777" w:rsidR="00AD3E9A" w:rsidRDefault="00AD3E9A"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8" w:author="Miller, Harvey J." w:date="2019-06-25T14:38:00Z" w:initials="MHJ">
    <w:p w14:paraId="7CD6EEC2" w14:textId="77777777" w:rsidR="00AD3E9A" w:rsidRDefault="00AD3E9A" w:rsidP="00E032E3">
      <w:pPr>
        <w:pStyle w:val="CommentText"/>
      </w:pPr>
      <w:r>
        <w:rPr>
          <w:rStyle w:val="CommentReference"/>
        </w:rPr>
        <w:annotationRef/>
      </w:r>
      <w:r>
        <w:t xml:space="preserve">I don’t understand why this section is not included with the PR strategy above.  </w:t>
      </w:r>
    </w:p>
  </w:comment>
  <w:comment w:id="12" w:author="Miller, Harvey J." w:date="2019-06-25T14:22:00Z" w:initials="MHJ">
    <w:p w14:paraId="5C927AE4" w14:textId="77777777" w:rsidR="00AD3E9A" w:rsidRDefault="00AD3E9A" w:rsidP="00E032E3">
      <w:pPr>
        <w:pStyle w:val="CommentText"/>
      </w:pPr>
      <w:r>
        <w:rPr>
          <w:rStyle w:val="CommentReference"/>
        </w:rPr>
        <w:annotationRef/>
      </w:r>
      <w:r>
        <w:t>Need to define this better –  how do you calculate this?</w:t>
      </w:r>
    </w:p>
  </w:comment>
  <w:comment w:id="19" w:author="Miller, Harvey J." w:date="2019-06-25T14:55:00Z" w:initials="MHJ">
    <w:p w14:paraId="14092B6F" w14:textId="77777777" w:rsidR="00AD3E9A" w:rsidRDefault="00AD3E9A"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B2C9DA" w14:textId="77777777" w:rsidR="00F752C1" w:rsidRDefault="00F752C1" w:rsidP="00B12B75">
      <w:pPr>
        <w:spacing w:after="0" w:line="240" w:lineRule="auto"/>
      </w:pPr>
      <w:r>
        <w:separator/>
      </w:r>
    </w:p>
  </w:endnote>
  <w:endnote w:type="continuationSeparator" w:id="0">
    <w:p w14:paraId="7BB913DD" w14:textId="77777777" w:rsidR="00F752C1" w:rsidRDefault="00F752C1"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7056E" w14:textId="77777777" w:rsidR="00F752C1" w:rsidRDefault="00F752C1" w:rsidP="00B12B75">
      <w:pPr>
        <w:spacing w:after="0" w:line="240" w:lineRule="auto"/>
      </w:pPr>
      <w:r>
        <w:separator/>
      </w:r>
    </w:p>
  </w:footnote>
  <w:footnote w:type="continuationSeparator" w:id="0">
    <w:p w14:paraId="6C8ABADD" w14:textId="77777777" w:rsidR="00F752C1" w:rsidRDefault="00F752C1"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22F1F"/>
    <w:rsid w:val="000271E9"/>
    <w:rsid w:val="00033DE5"/>
    <w:rsid w:val="0003414E"/>
    <w:rsid w:val="00052746"/>
    <w:rsid w:val="00053B44"/>
    <w:rsid w:val="000541E8"/>
    <w:rsid w:val="000622E9"/>
    <w:rsid w:val="000637EB"/>
    <w:rsid w:val="00065BDE"/>
    <w:rsid w:val="000722BD"/>
    <w:rsid w:val="0007702D"/>
    <w:rsid w:val="000821B7"/>
    <w:rsid w:val="000826DF"/>
    <w:rsid w:val="00087404"/>
    <w:rsid w:val="00092C61"/>
    <w:rsid w:val="00095C48"/>
    <w:rsid w:val="000A0AD1"/>
    <w:rsid w:val="000A3DB6"/>
    <w:rsid w:val="000B0966"/>
    <w:rsid w:val="000B09E3"/>
    <w:rsid w:val="000B1AD9"/>
    <w:rsid w:val="000B3F03"/>
    <w:rsid w:val="000B4615"/>
    <w:rsid w:val="000C4B4E"/>
    <w:rsid w:val="000D0F2C"/>
    <w:rsid w:val="000D439E"/>
    <w:rsid w:val="000E725B"/>
    <w:rsid w:val="000E72EE"/>
    <w:rsid w:val="000F43E4"/>
    <w:rsid w:val="000F5677"/>
    <w:rsid w:val="00100523"/>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014D"/>
    <w:rsid w:val="00163470"/>
    <w:rsid w:val="00166DE0"/>
    <w:rsid w:val="00172F66"/>
    <w:rsid w:val="00176E09"/>
    <w:rsid w:val="00183BC0"/>
    <w:rsid w:val="00186D50"/>
    <w:rsid w:val="00194FEB"/>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312D7"/>
    <w:rsid w:val="002327C8"/>
    <w:rsid w:val="0024069E"/>
    <w:rsid w:val="00242064"/>
    <w:rsid w:val="002477D0"/>
    <w:rsid w:val="002510C0"/>
    <w:rsid w:val="00251C22"/>
    <w:rsid w:val="00254A52"/>
    <w:rsid w:val="00260B53"/>
    <w:rsid w:val="00267909"/>
    <w:rsid w:val="002713F9"/>
    <w:rsid w:val="002722B7"/>
    <w:rsid w:val="00272DC0"/>
    <w:rsid w:val="00282A53"/>
    <w:rsid w:val="00286004"/>
    <w:rsid w:val="0029313F"/>
    <w:rsid w:val="002A0178"/>
    <w:rsid w:val="002A3BA2"/>
    <w:rsid w:val="002A3CB6"/>
    <w:rsid w:val="002B0DF2"/>
    <w:rsid w:val="002B1570"/>
    <w:rsid w:val="002C0523"/>
    <w:rsid w:val="002C58FC"/>
    <w:rsid w:val="002D656B"/>
    <w:rsid w:val="002D663A"/>
    <w:rsid w:val="002D7911"/>
    <w:rsid w:val="002D7BFB"/>
    <w:rsid w:val="002E4C09"/>
    <w:rsid w:val="002F4B03"/>
    <w:rsid w:val="003018AF"/>
    <w:rsid w:val="00303C59"/>
    <w:rsid w:val="0031040C"/>
    <w:rsid w:val="00322006"/>
    <w:rsid w:val="0032263B"/>
    <w:rsid w:val="00331405"/>
    <w:rsid w:val="00335120"/>
    <w:rsid w:val="00336F32"/>
    <w:rsid w:val="00340CA6"/>
    <w:rsid w:val="00343AEE"/>
    <w:rsid w:val="00347207"/>
    <w:rsid w:val="00360E6A"/>
    <w:rsid w:val="00362804"/>
    <w:rsid w:val="00362A26"/>
    <w:rsid w:val="00366345"/>
    <w:rsid w:val="003705D3"/>
    <w:rsid w:val="00370AFD"/>
    <w:rsid w:val="00375D05"/>
    <w:rsid w:val="00381A9E"/>
    <w:rsid w:val="00383322"/>
    <w:rsid w:val="00386D73"/>
    <w:rsid w:val="0039532C"/>
    <w:rsid w:val="00397CB8"/>
    <w:rsid w:val="003A5864"/>
    <w:rsid w:val="003A5C3F"/>
    <w:rsid w:val="003A670A"/>
    <w:rsid w:val="003A7D63"/>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3381B"/>
    <w:rsid w:val="00433859"/>
    <w:rsid w:val="00433E66"/>
    <w:rsid w:val="004404A1"/>
    <w:rsid w:val="004407E8"/>
    <w:rsid w:val="0044191F"/>
    <w:rsid w:val="00441DC5"/>
    <w:rsid w:val="0044288C"/>
    <w:rsid w:val="00443D53"/>
    <w:rsid w:val="004449DA"/>
    <w:rsid w:val="00447AFF"/>
    <w:rsid w:val="00452DD6"/>
    <w:rsid w:val="004635BC"/>
    <w:rsid w:val="00464866"/>
    <w:rsid w:val="0047296D"/>
    <w:rsid w:val="004731DA"/>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D3D5D"/>
    <w:rsid w:val="004E20AE"/>
    <w:rsid w:val="004E297A"/>
    <w:rsid w:val="004E6956"/>
    <w:rsid w:val="004E7F51"/>
    <w:rsid w:val="004F4295"/>
    <w:rsid w:val="004F5217"/>
    <w:rsid w:val="00501593"/>
    <w:rsid w:val="00502A82"/>
    <w:rsid w:val="005125A6"/>
    <w:rsid w:val="005128A9"/>
    <w:rsid w:val="005140FE"/>
    <w:rsid w:val="00517603"/>
    <w:rsid w:val="00521B87"/>
    <w:rsid w:val="00527468"/>
    <w:rsid w:val="00530F4C"/>
    <w:rsid w:val="00531895"/>
    <w:rsid w:val="00550487"/>
    <w:rsid w:val="0055063F"/>
    <w:rsid w:val="005511F6"/>
    <w:rsid w:val="00555379"/>
    <w:rsid w:val="0056013E"/>
    <w:rsid w:val="0056603B"/>
    <w:rsid w:val="0057114B"/>
    <w:rsid w:val="00572E75"/>
    <w:rsid w:val="0058576F"/>
    <w:rsid w:val="00592E6B"/>
    <w:rsid w:val="00597D54"/>
    <w:rsid w:val="005A0653"/>
    <w:rsid w:val="005A088F"/>
    <w:rsid w:val="005A0D12"/>
    <w:rsid w:val="005A22BC"/>
    <w:rsid w:val="005A35A9"/>
    <w:rsid w:val="005A3A2C"/>
    <w:rsid w:val="005A7041"/>
    <w:rsid w:val="005C3823"/>
    <w:rsid w:val="005D2186"/>
    <w:rsid w:val="005D219D"/>
    <w:rsid w:val="005D5F5A"/>
    <w:rsid w:val="005D619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E3D3A"/>
    <w:rsid w:val="006F099D"/>
    <w:rsid w:val="006F0B6C"/>
    <w:rsid w:val="006F16A8"/>
    <w:rsid w:val="006F2DA5"/>
    <w:rsid w:val="007102D2"/>
    <w:rsid w:val="007111BD"/>
    <w:rsid w:val="00713989"/>
    <w:rsid w:val="00714716"/>
    <w:rsid w:val="00717CB7"/>
    <w:rsid w:val="00717D30"/>
    <w:rsid w:val="00722A8A"/>
    <w:rsid w:val="0072336B"/>
    <w:rsid w:val="00723B19"/>
    <w:rsid w:val="00724054"/>
    <w:rsid w:val="00730878"/>
    <w:rsid w:val="00730BBD"/>
    <w:rsid w:val="007320F4"/>
    <w:rsid w:val="0073242F"/>
    <w:rsid w:val="0074228E"/>
    <w:rsid w:val="00743A98"/>
    <w:rsid w:val="00753076"/>
    <w:rsid w:val="0076317C"/>
    <w:rsid w:val="00765202"/>
    <w:rsid w:val="00773ACF"/>
    <w:rsid w:val="00775553"/>
    <w:rsid w:val="00782585"/>
    <w:rsid w:val="00784FCD"/>
    <w:rsid w:val="007866BF"/>
    <w:rsid w:val="00793051"/>
    <w:rsid w:val="00797DA5"/>
    <w:rsid w:val="007A061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36E93"/>
    <w:rsid w:val="00841BEB"/>
    <w:rsid w:val="00844A74"/>
    <w:rsid w:val="00845416"/>
    <w:rsid w:val="00852803"/>
    <w:rsid w:val="0085596B"/>
    <w:rsid w:val="00856AD7"/>
    <w:rsid w:val="00857A3B"/>
    <w:rsid w:val="00861BD2"/>
    <w:rsid w:val="008713FC"/>
    <w:rsid w:val="00873F61"/>
    <w:rsid w:val="00875CC3"/>
    <w:rsid w:val="00881E1E"/>
    <w:rsid w:val="008846BA"/>
    <w:rsid w:val="00897493"/>
    <w:rsid w:val="008974C4"/>
    <w:rsid w:val="00897945"/>
    <w:rsid w:val="008B1210"/>
    <w:rsid w:val="008C0E89"/>
    <w:rsid w:val="008C1437"/>
    <w:rsid w:val="008C41F6"/>
    <w:rsid w:val="008D27EF"/>
    <w:rsid w:val="008D5038"/>
    <w:rsid w:val="008D59AB"/>
    <w:rsid w:val="008D5CC5"/>
    <w:rsid w:val="008E3A76"/>
    <w:rsid w:val="008F2E2D"/>
    <w:rsid w:val="008F5DBF"/>
    <w:rsid w:val="008F725C"/>
    <w:rsid w:val="008F7392"/>
    <w:rsid w:val="00901EEF"/>
    <w:rsid w:val="00906F28"/>
    <w:rsid w:val="0091468D"/>
    <w:rsid w:val="0091508E"/>
    <w:rsid w:val="00924B9E"/>
    <w:rsid w:val="0092528F"/>
    <w:rsid w:val="00931066"/>
    <w:rsid w:val="009415D2"/>
    <w:rsid w:val="00955247"/>
    <w:rsid w:val="00963118"/>
    <w:rsid w:val="00963D36"/>
    <w:rsid w:val="00971D47"/>
    <w:rsid w:val="00973048"/>
    <w:rsid w:val="00973F9A"/>
    <w:rsid w:val="00976B30"/>
    <w:rsid w:val="0097758F"/>
    <w:rsid w:val="00984DC4"/>
    <w:rsid w:val="009866B7"/>
    <w:rsid w:val="00990CD8"/>
    <w:rsid w:val="00992883"/>
    <w:rsid w:val="009933C1"/>
    <w:rsid w:val="009A25B2"/>
    <w:rsid w:val="009A5AC7"/>
    <w:rsid w:val="009A7B0C"/>
    <w:rsid w:val="009B0946"/>
    <w:rsid w:val="009B4944"/>
    <w:rsid w:val="009B4DC6"/>
    <w:rsid w:val="009B5F6F"/>
    <w:rsid w:val="009B736B"/>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4523"/>
    <w:rsid w:val="00A27902"/>
    <w:rsid w:val="00A30567"/>
    <w:rsid w:val="00A3067B"/>
    <w:rsid w:val="00A30DCA"/>
    <w:rsid w:val="00A43E94"/>
    <w:rsid w:val="00A47366"/>
    <w:rsid w:val="00A47887"/>
    <w:rsid w:val="00A541C8"/>
    <w:rsid w:val="00A55C69"/>
    <w:rsid w:val="00A56E36"/>
    <w:rsid w:val="00A6218E"/>
    <w:rsid w:val="00A6509A"/>
    <w:rsid w:val="00A65EAD"/>
    <w:rsid w:val="00A71839"/>
    <w:rsid w:val="00A81741"/>
    <w:rsid w:val="00A90BA0"/>
    <w:rsid w:val="00A90DC8"/>
    <w:rsid w:val="00A928D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07F71"/>
    <w:rsid w:val="00B12B75"/>
    <w:rsid w:val="00B12D52"/>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A4514"/>
    <w:rsid w:val="00BB0216"/>
    <w:rsid w:val="00BB022C"/>
    <w:rsid w:val="00BB3BA8"/>
    <w:rsid w:val="00BB49CE"/>
    <w:rsid w:val="00BB60E9"/>
    <w:rsid w:val="00BB74A5"/>
    <w:rsid w:val="00BB7E93"/>
    <w:rsid w:val="00BC0DE5"/>
    <w:rsid w:val="00BC1AFB"/>
    <w:rsid w:val="00BC1FA3"/>
    <w:rsid w:val="00BC2E8A"/>
    <w:rsid w:val="00BD6A99"/>
    <w:rsid w:val="00BD6B79"/>
    <w:rsid w:val="00BE12F2"/>
    <w:rsid w:val="00BF02B5"/>
    <w:rsid w:val="00BF2A23"/>
    <w:rsid w:val="00BF30A3"/>
    <w:rsid w:val="00BF3BA7"/>
    <w:rsid w:val="00C111AE"/>
    <w:rsid w:val="00C162F2"/>
    <w:rsid w:val="00C226E3"/>
    <w:rsid w:val="00C24510"/>
    <w:rsid w:val="00C26A7C"/>
    <w:rsid w:val="00C30BE6"/>
    <w:rsid w:val="00C30F76"/>
    <w:rsid w:val="00C31577"/>
    <w:rsid w:val="00C335AA"/>
    <w:rsid w:val="00C34466"/>
    <w:rsid w:val="00C41466"/>
    <w:rsid w:val="00C52E7F"/>
    <w:rsid w:val="00C54593"/>
    <w:rsid w:val="00C6056D"/>
    <w:rsid w:val="00C6172C"/>
    <w:rsid w:val="00C617AD"/>
    <w:rsid w:val="00C620F8"/>
    <w:rsid w:val="00C67819"/>
    <w:rsid w:val="00C71E1E"/>
    <w:rsid w:val="00C84082"/>
    <w:rsid w:val="00C8525A"/>
    <w:rsid w:val="00C85E8C"/>
    <w:rsid w:val="00C86978"/>
    <w:rsid w:val="00C87A86"/>
    <w:rsid w:val="00C90036"/>
    <w:rsid w:val="00CA3797"/>
    <w:rsid w:val="00CA4A3B"/>
    <w:rsid w:val="00CB4A89"/>
    <w:rsid w:val="00CB50F9"/>
    <w:rsid w:val="00CB7C2B"/>
    <w:rsid w:val="00CC30E1"/>
    <w:rsid w:val="00CD66E2"/>
    <w:rsid w:val="00CE215B"/>
    <w:rsid w:val="00CE2359"/>
    <w:rsid w:val="00CE4308"/>
    <w:rsid w:val="00CF2ADF"/>
    <w:rsid w:val="00CF2D91"/>
    <w:rsid w:val="00CF30E2"/>
    <w:rsid w:val="00D002BB"/>
    <w:rsid w:val="00D035C9"/>
    <w:rsid w:val="00D06EA6"/>
    <w:rsid w:val="00D23991"/>
    <w:rsid w:val="00D26994"/>
    <w:rsid w:val="00D323AA"/>
    <w:rsid w:val="00D32C88"/>
    <w:rsid w:val="00D34D16"/>
    <w:rsid w:val="00D3590C"/>
    <w:rsid w:val="00D426B9"/>
    <w:rsid w:val="00D42DD8"/>
    <w:rsid w:val="00D45560"/>
    <w:rsid w:val="00D4780B"/>
    <w:rsid w:val="00D47AB4"/>
    <w:rsid w:val="00D50C74"/>
    <w:rsid w:val="00D50E22"/>
    <w:rsid w:val="00D51146"/>
    <w:rsid w:val="00D51437"/>
    <w:rsid w:val="00D5212B"/>
    <w:rsid w:val="00D52277"/>
    <w:rsid w:val="00D54215"/>
    <w:rsid w:val="00D55375"/>
    <w:rsid w:val="00D61B95"/>
    <w:rsid w:val="00D62448"/>
    <w:rsid w:val="00D66417"/>
    <w:rsid w:val="00D67C08"/>
    <w:rsid w:val="00D74D0C"/>
    <w:rsid w:val="00D81011"/>
    <w:rsid w:val="00D839B2"/>
    <w:rsid w:val="00D86A98"/>
    <w:rsid w:val="00D86B7A"/>
    <w:rsid w:val="00D87B04"/>
    <w:rsid w:val="00D92045"/>
    <w:rsid w:val="00D9364E"/>
    <w:rsid w:val="00D950BD"/>
    <w:rsid w:val="00DA000E"/>
    <w:rsid w:val="00DA7D9F"/>
    <w:rsid w:val="00DB03BE"/>
    <w:rsid w:val="00DB1175"/>
    <w:rsid w:val="00DB1619"/>
    <w:rsid w:val="00DB66EE"/>
    <w:rsid w:val="00DC1984"/>
    <w:rsid w:val="00DC4D34"/>
    <w:rsid w:val="00DD1062"/>
    <w:rsid w:val="00DD15B3"/>
    <w:rsid w:val="00DD221A"/>
    <w:rsid w:val="00DD3B7B"/>
    <w:rsid w:val="00DD3E52"/>
    <w:rsid w:val="00DD3EDC"/>
    <w:rsid w:val="00DE0D89"/>
    <w:rsid w:val="00DE22D4"/>
    <w:rsid w:val="00DF34E2"/>
    <w:rsid w:val="00DF4B21"/>
    <w:rsid w:val="00E00385"/>
    <w:rsid w:val="00E00EF3"/>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3F30"/>
    <w:rsid w:val="00E8470F"/>
    <w:rsid w:val="00E9337D"/>
    <w:rsid w:val="00E9481B"/>
    <w:rsid w:val="00EA29F4"/>
    <w:rsid w:val="00EB5EBB"/>
    <w:rsid w:val="00EB7E5B"/>
    <w:rsid w:val="00EC08CC"/>
    <w:rsid w:val="00EC1F34"/>
    <w:rsid w:val="00EC2238"/>
    <w:rsid w:val="00EC6F96"/>
    <w:rsid w:val="00ED17DB"/>
    <w:rsid w:val="00ED34A2"/>
    <w:rsid w:val="00ED3888"/>
    <w:rsid w:val="00ED3AE1"/>
    <w:rsid w:val="00ED78F9"/>
    <w:rsid w:val="00ED7A82"/>
    <w:rsid w:val="00EE4447"/>
    <w:rsid w:val="00EE763A"/>
    <w:rsid w:val="00EF03AE"/>
    <w:rsid w:val="00EF1C0A"/>
    <w:rsid w:val="00EF6015"/>
    <w:rsid w:val="00EF7B27"/>
    <w:rsid w:val="00F00E9C"/>
    <w:rsid w:val="00F01A91"/>
    <w:rsid w:val="00F058B8"/>
    <w:rsid w:val="00F07CC1"/>
    <w:rsid w:val="00F11AA1"/>
    <w:rsid w:val="00F11C80"/>
    <w:rsid w:val="00F12966"/>
    <w:rsid w:val="00F16D79"/>
    <w:rsid w:val="00F25C5C"/>
    <w:rsid w:val="00F307B0"/>
    <w:rsid w:val="00F31C84"/>
    <w:rsid w:val="00F41173"/>
    <w:rsid w:val="00F44B1F"/>
    <w:rsid w:val="00F51BDF"/>
    <w:rsid w:val="00F52B51"/>
    <w:rsid w:val="00F54F7B"/>
    <w:rsid w:val="00F60D80"/>
    <w:rsid w:val="00F752C1"/>
    <w:rsid w:val="00F80043"/>
    <w:rsid w:val="00F81424"/>
    <w:rsid w:val="00F93AC1"/>
    <w:rsid w:val="00F96217"/>
    <w:rsid w:val="00F96652"/>
    <w:rsid w:val="00F96C86"/>
    <w:rsid w:val="00FA4096"/>
    <w:rsid w:val="00FA5F6C"/>
    <w:rsid w:val="00FA6D45"/>
    <w:rsid w:val="00FB17D5"/>
    <w:rsid w:val="00FB21E8"/>
    <w:rsid w:val="00FB2629"/>
    <w:rsid w:val="00FB3454"/>
    <w:rsid w:val="00FC01A5"/>
    <w:rsid w:val="00FC5AAA"/>
    <w:rsid w:val="00FD1CCC"/>
    <w:rsid w:val="00FD4B46"/>
    <w:rsid w:val="00FD600E"/>
    <w:rsid w:val="00FD7E13"/>
    <w:rsid w:val="00FE17C1"/>
    <w:rsid w:val="00FE459E"/>
    <w:rsid w:val="00FE7152"/>
    <w:rsid w:val="00FF1023"/>
    <w:rsid w:val="00FF3359"/>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EEFA-4C21-834B-EECEB3CD2961}"/>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EEFA-4C21-834B-EECEB3CD2961}"/>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C754-4F27-AE88-6D1645DE6467}"/>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C754-4F27-AE88-6D1645DE6467}"/>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02A3-46C6-90FB-4F5D22974E04}"/>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02A3-46C6-90FB-4F5D22974E04}"/>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DCADF-B116-406B-BBDF-B0FA5F522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4315</TotalTime>
  <Pages>1</Pages>
  <Words>17892</Words>
  <Characters>101986</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619</cp:revision>
  <dcterms:created xsi:type="dcterms:W3CDTF">2019-07-31T14:08:00Z</dcterms:created>
  <dcterms:modified xsi:type="dcterms:W3CDTF">2019-09-03T18:04:00Z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